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28AF0B71"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49A6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5E7DAF">
        <w:rPr>
          <w:b/>
          <w:kern w:val="2"/>
          <w:lang w:eastAsia="zh-CN"/>
        </w:rPr>
        <w:t>10</w:t>
      </w:r>
      <w:r w:rsidR="00F16EC0">
        <w:rPr>
          <w:b/>
          <w:kern w:val="2"/>
          <w:lang w:eastAsia="zh-CN"/>
        </w:rPr>
        <w:t>3</w:t>
      </w:r>
      <w:r w:rsidR="003968FE">
        <w:rPr>
          <w:b/>
          <w:kern w:val="2"/>
          <w:lang w:eastAsia="zh-CN"/>
        </w:rPr>
        <w:t>-e</w:t>
      </w:r>
      <w:r w:rsidRPr="00CF195E">
        <w:rPr>
          <w:b/>
          <w:kern w:val="2"/>
          <w:lang w:eastAsia="zh-CN"/>
        </w:rPr>
        <w:tab/>
      </w:r>
      <w:r w:rsidRPr="00C53BF2">
        <w:rPr>
          <w:b/>
          <w:kern w:val="2"/>
          <w:lang w:eastAsia="zh-CN"/>
        </w:rPr>
        <w:t>R1-</w:t>
      </w:r>
      <w:r w:rsidR="00AF69CC">
        <w:rPr>
          <w:b/>
          <w:kern w:val="2"/>
          <w:lang w:eastAsia="zh-CN"/>
        </w:rPr>
        <w:t>2008976</w:t>
      </w:r>
      <w:bookmarkStart w:id="2" w:name="_GoBack"/>
      <w:bookmarkEnd w:id="2"/>
    </w:p>
    <w:p w14:paraId="4E9AA579" w14:textId="7F0D74E0" w:rsidR="00081B89" w:rsidRDefault="003968FE" w:rsidP="00081B89">
      <w:pPr>
        <w:jc w:val="left"/>
        <w:rPr>
          <w:rFonts w:eastAsia="SimSun"/>
          <w:b/>
          <w:kern w:val="2"/>
          <w:lang w:eastAsia="zh-CN"/>
        </w:rPr>
      </w:pPr>
      <w:r>
        <w:rPr>
          <w:b/>
          <w:bCs/>
        </w:rPr>
        <w:t xml:space="preserve">E-meeting, </w:t>
      </w:r>
      <w:r w:rsidR="00F16EC0">
        <w:rPr>
          <w:rFonts w:eastAsia="SimSun"/>
          <w:b/>
          <w:kern w:val="2"/>
          <w:lang w:eastAsia="zh-CN"/>
        </w:rPr>
        <w:t>October 26</w:t>
      </w:r>
      <w:r>
        <w:rPr>
          <w:rFonts w:eastAsia="SimSun"/>
          <w:b/>
          <w:kern w:val="2"/>
          <w:lang w:eastAsia="zh-CN"/>
        </w:rPr>
        <w:t xml:space="preserve"> –</w:t>
      </w:r>
      <w:r w:rsidR="005E7DAF">
        <w:rPr>
          <w:rFonts w:eastAsia="SimSun"/>
          <w:b/>
          <w:kern w:val="2"/>
          <w:lang w:eastAsia="zh-CN"/>
        </w:rPr>
        <w:t xml:space="preserve"> </w:t>
      </w:r>
      <w:r w:rsidR="00F16EC0">
        <w:rPr>
          <w:rFonts w:eastAsia="SimSun"/>
          <w:b/>
          <w:kern w:val="2"/>
          <w:lang w:eastAsia="zh-CN"/>
        </w:rPr>
        <w:t>November 13</w:t>
      </w:r>
      <w:r w:rsidRPr="003968FE">
        <w:rPr>
          <w:rFonts w:eastAsia="SimSun"/>
          <w:b/>
          <w:kern w:val="2"/>
          <w:lang w:eastAsia="zh-CN"/>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1B9E8C64"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.2</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xml:space="preserve">, </w:t>
      </w:r>
      <w:proofErr w:type="spellStart"/>
      <w:r w:rsidR="00A82AA7">
        <w:rPr>
          <w:b/>
        </w:rPr>
        <w:t>HiSilicon</w:t>
      </w:r>
      <w:proofErr w:type="spellEnd"/>
    </w:p>
    <w:p w14:paraId="2BA4768D" w14:textId="7E221CA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709F1" w:rsidRPr="007709F1">
        <w:rPr>
          <w:b/>
          <w:lang w:eastAsia="zh-CN"/>
        </w:rPr>
        <w:t xml:space="preserve">Channel access mechanism </w:t>
      </w:r>
      <w:r w:rsidR="003F4C08">
        <w:rPr>
          <w:b/>
          <w:lang w:eastAsia="zh-CN"/>
        </w:rPr>
        <w:t>for</w:t>
      </w:r>
      <w:r w:rsidR="007709F1" w:rsidRPr="007709F1">
        <w:rPr>
          <w:b/>
          <w:lang w:eastAsia="zh-CN"/>
        </w:rPr>
        <w:t xml:space="preserve"> 60</w:t>
      </w:r>
      <w:r w:rsidR="00935AB8">
        <w:rPr>
          <w:b/>
          <w:lang w:eastAsia="zh-CN"/>
        </w:rPr>
        <w:t xml:space="preserve"> </w:t>
      </w:r>
      <w:r w:rsidR="007709F1" w:rsidRPr="007709F1">
        <w:rPr>
          <w:b/>
          <w:lang w:eastAsia="zh-CN"/>
        </w:rPr>
        <w:t xml:space="preserve">GHz unlicensed </w:t>
      </w:r>
      <w:r w:rsidR="003F4C08">
        <w:rPr>
          <w:b/>
          <w:lang w:eastAsia="zh-CN"/>
        </w:rPr>
        <w:t>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3C948B32" w14:textId="718335E4" w:rsidR="002A7E4F" w:rsidRDefault="002A7E4F" w:rsidP="006305A9">
      <w:pPr>
        <w:rPr>
          <w:bCs/>
        </w:rPr>
      </w:pPr>
      <w:bookmarkStart w:id="3" w:name="_Ref129681832"/>
      <w:r>
        <w:rPr>
          <w:bCs/>
        </w:rPr>
        <w:t>In the previous meeting RAN1#10</w:t>
      </w:r>
      <w:r w:rsidR="00F16EC0">
        <w:rPr>
          <w:bCs/>
        </w:rPr>
        <w:t>2</w:t>
      </w:r>
      <w:r>
        <w:rPr>
          <w:bCs/>
        </w:rPr>
        <w:t xml:space="preserve">-e, the following conclusions </w:t>
      </w:r>
      <w:r w:rsidR="00F16EC0">
        <w:rPr>
          <w:bCs/>
        </w:rPr>
        <w:t xml:space="preserve">and agreements </w:t>
      </w:r>
      <w:r>
        <w:rPr>
          <w:bCs/>
        </w:rPr>
        <w:t>were made</w:t>
      </w:r>
      <w:r w:rsidR="006E28B9">
        <w:rPr>
          <w:bCs/>
        </w:rPr>
        <w:t xml:space="preserve"> regarding </w:t>
      </w:r>
      <w:r w:rsidR="006E28B9" w:rsidRPr="00214D56">
        <w:rPr>
          <w:bCs/>
        </w:rPr>
        <w:t>Channel access mechanism for 60 GHz unlicensed operation</w:t>
      </w:r>
      <w:r>
        <w:rPr>
          <w:bCs/>
        </w:rPr>
        <w:t>:</w:t>
      </w:r>
    </w:p>
    <w:p w14:paraId="4AD4DD2A" w14:textId="77777777" w:rsidR="00F16EC0" w:rsidRPr="00F16EC0" w:rsidRDefault="00F16EC0" w:rsidP="00F16EC0">
      <w:pPr>
        <w:pStyle w:val="BodyText"/>
        <w:rPr>
          <w:rFonts w:cs="Times"/>
          <w:i/>
          <w:u w:val="single"/>
          <w:lang w:eastAsia="zh-CN"/>
        </w:rPr>
      </w:pPr>
      <w:bookmarkStart w:id="4" w:name="_Hlk49521453"/>
      <w:bookmarkStart w:id="5" w:name="_Hlk43320653"/>
      <w:r w:rsidRPr="00F16EC0">
        <w:rPr>
          <w:rFonts w:cs="Times"/>
          <w:i/>
          <w:u w:val="single"/>
          <w:lang w:eastAsia="zh-CN"/>
        </w:rPr>
        <w:t>Conclusion:</w:t>
      </w:r>
    </w:p>
    <w:p w14:paraId="63356BD9" w14:textId="77777777" w:rsidR="00F16EC0" w:rsidRPr="00174A7D" w:rsidRDefault="00F16EC0" w:rsidP="00F16EC0">
      <w:pPr>
        <w:pStyle w:val="BodyText"/>
        <w:spacing w:after="0"/>
        <w:rPr>
          <w:rFonts w:cs="Times"/>
          <w:bCs/>
          <w:i/>
          <w:lang w:eastAsia="zh-CN"/>
        </w:rPr>
      </w:pPr>
      <w:r w:rsidRPr="00174A7D">
        <w:rPr>
          <w:rFonts w:cs="Times"/>
          <w:i/>
          <w:lang w:eastAsia="zh-CN"/>
        </w:rPr>
        <w:t xml:space="preserve">The OCB requirement of draft version v2.1.20 of EN 302 567 implies that </w:t>
      </w:r>
    </w:p>
    <w:p w14:paraId="13774AA3" w14:textId="77777777" w:rsidR="00F16EC0" w:rsidRPr="00174A7D" w:rsidRDefault="00F16EC0" w:rsidP="00F16EC0">
      <w:pPr>
        <w:pStyle w:val="BodyText"/>
        <w:numPr>
          <w:ilvl w:val="0"/>
          <w:numId w:val="35"/>
        </w:numPr>
        <w:spacing w:after="0"/>
        <w:rPr>
          <w:rFonts w:cs="Times"/>
          <w:bCs/>
          <w:i/>
          <w:lang w:eastAsia="zh-CN"/>
        </w:rPr>
      </w:pPr>
      <w:r w:rsidRPr="00174A7D">
        <w:rPr>
          <w:rFonts w:cs="Times"/>
          <w:bCs/>
          <w:i/>
          <w:lang w:eastAsia="zh-CN"/>
        </w:rPr>
        <w:t xml:space="preserve">Device supports one or multiple declared nominal channel bandwidths. </w:t>
      </w:r>
    </w:p>
    <w:p w14:paraId="62770AC8" w14:textId="77777777" w:rsidR="00F16EC0" w:rsidRPr="00174A7D" w:rsidRDefault="00F16EC0" w:rsidP="00F16EC0">
      <w:pPr>
        <w:pStyle w:val="BodyText"/>
        <w:numPr>
          <w:ilvl w:val="0"/>
          <w:numId w:val="35"/>
        </w:numPr>
        <w:spacing w:after="0"/>
        <w:rPr>
          <w:rFonts w:cs="Times"/>
          <w:bCs/>
          <w:i/>
          <w:lang w:eastAsia="zh-CN"/>
        </w:rPr>
      </w:pPr>
      <w:r w:rsidRPr="00174A7D">
        <w:rPr>
          <w:rFonts w:cs="Times"/>
          <w:bCs/>
          <w:i/>
          <w:lang w:eastAsia="zh-CN"/>
        </w:rPr>
        <w:t xml:space="preserve">For each declared nominal channel bandwidth, RAN1 design should support at least one physical layer signal/channel transmission that occupies at least 70% of the nominal channel bandwidth. </w:t>
      </w:r>
    </w:p>
    <w:p w14:paraId="0BE58402" w14:textId="77777777" w:rsidR="00F16EC0" w:rsidRPr="00174A7D" w:rsidRDefault="00F16EC0" w:rsidP="00F16EC0">
      <w:pPr>
        <w:pStyle w:val="BodyText"/>
        <w:numPr>
          <w:ilvl w:val="0"/>
          <w:numId w:val="35"/>
        </w:numPr>
        <w:spacing w:after="0"/>
        <w:rPr>
          <w:rFonts w:cs="Times"/>
          <w:bCs/>
          <w:i/>
          <w:lang w:eastAsia="zh-CN"/>
        </w:rPr>
      </w:pPr>
      <w:r w:rsidRPr="00174A7D">
        <w:rPr>
          <w:rFonts w:cs="Times"/>
          <w:bCs/>
          <w:i/>
          <w:lang w:eastAsia="zh-CN"/>
        </w:rPr>
        <w:t>FFS: Mapping of nominal channel bandwidth to bandwidth definitions in NR.</w:t>
      </w:r>
    </w:p>
    <w:p w14:paraId="7F060309" w14:textId="77777777" w:rsidR="00F16EC0" w:rsidRPr="00F16EC0" w:rsidRDefault="00F16EC0" w:rsidP="00F16EC0">
      <w:pPr>
        <w:pStyle w:val="BodyText"/>
        <w:rPr>
          <w:rFonts w:cs="Times"/>
          <w:i/>
          <w:u w:val="single"/>
          <w:lang w:eastAsia="zh-CN"/>
        </w:rPr>
      </w:pPr>
    </w:p>
    <w:p w14:paraId="24AF66F5" w14:textId="77777777" w:rsidR="00F16EC0" w:rsidRPr="00F16EC0" w:rsidRDefault="00F16EC0" w:rsidP="00F16EC0">
      <w:pPr>
        <w:pStyle w:val="BodyText"/>
        <w:rPr>
          <w:rFonts w:cs="Times"/>
          <w:i/>
          <w:u w:val="single"/>
          <w:lang w:eastAsia="zh-CN"/>
        </w:rPr>
      </w:pPr>
      <w:r w:rsidRPr="00F16EC0">
        <w:rPr>
          <w:rFonts w:cs="Times"/>
          <w:i/>
          <w:u w:val="single"/>
          <w:lang w:eastAsia="zh-CN"/>
        </w:rPr>
        <w:t>Conclusion:</w:t>
      </w:r>
    </w:p>
    <w:p w14:paraId="780D940D" w14:textId="77777777" w:rsidR="00F16EC0" w:rsidRPr="00174A7D" w:rsidRDefault="00F16EC0" w:rsidP="00F16EC0">
      <w:pPr>
        <w:pStyle w:val="BodyText"/>
        <w:rPr>
          <w:rFonts w:cs="Times"/>
          <w:i/>
          <w:lang w:eastAsia="zh-CN"/>
        </w:rPr>
      </w:pPr>
      <w:r w:rsidRPr="00174A7D">
        <w:rPr>
          <w:rFonts w:cs="Times"/>
          <w:i/>
          <w:lang w:eastAsia="zh-CN"/>
        </w:rPr>
        <w:t>The RAN1 understanding of the CCA check procedure in draft v2.1.20 of EN 302 567 is as follows:</w:t>
      </w:r>
    </w:p>
    <w:p w14:paraId="5A582C5C" w14:textId="1A123799" w:rsidR="00F16EC0" w:rsidRPr="00174A7D" w:rsidRDefault="00F16EC0" w:rsidP="00174A7D">
      <w:pPr>
        <w:pStyle w:val="BodyText"/>
        <w:numPr>
          <w:ilvl w:val="0"/>
          <w:numId w:val="35"/>
        </w:numPr>
        <w:rPr>
          <w:rFonts w:cs="Times"/>
          <w:i/>
          <w:lang w:eastAsia="zh-CN"/>
        </w:rPr>
      </w:pPr>
      <w:r w:rsidRPr="00174A7D">
        <w:rPr>
          <w:rFonts w:cs="Times"/>
          <w:i/>
          <w:lang w:eastAsia="zh-CN"/>
        </w:rPr>
        <w:t>When performing CCA before initiating transmission, during count down, when an observation slot fails ED, the counter freezes, and will continue count down 8us after the interference is detected to be gone</w:t>
      </w:r>
    </w:p>
    <w:p w14:paraId="03AAB85E" w14:textId="77777777" w:rsidR="00F16EC0" w:rsidRPr="00174A7D" w:rsidRDefault="00F16EC0" w:rsidP="00F16EC0">
      <w:pPr>
        <w:pStyle w:val="BodyText"/>
        <w:rPr>
          <w:rFonts w:cs="Times"/>
          <w:i/>
          <w:lang w:eastAsia="zh-CN"/>
        </w:rPr>
      </w:pPr>
      <w:r w:rsidRPr="00214D56">
        <w:rPr>
          <w:rFonts w:cs="Times"/>
          <w:i/>
          <w:lang w:eastAsia="zh-CN"/>
        </w:rPr>
        <w:t>Agreement:</w:t>
      </w:r>
    </w:p>
    <w:p w14:paraId="476F93B0" w14:textId="77777777" w:rsidR="00F16EC0" w:rsidRPr="00174A7D" w:rsidRDefault="00F16EC0" w:rsidP="00F16EC0">
      <w:pPr>
        <w:pStyle w:val="BodyText"/>
        <w:numPr>
          <w:ilvl w:val="0"/>
          <w:numId w:val="36"/>
        </w:numPr>
        <w:rPr>
          <w:rFonts w:cs="Times"/>
          <w:i/>
          <w:lang w:eastAsia="zh-CN"/>
        </w:rPr>
      </w:pPr>
      <w:r w:rsidRPr="00174A7D">
        <w:rPr>
          <w:rFonts w:cs="Times"/>
          <w:i/>
          <w:lang w:eastAsia="zh-CN"/>
        </w:rPr>
        <w:t xml:space="preserve">For </w:t>
      </w:r>
      <w:proofErr w:type="spellStart"/>
      <w:r w:rsidRPr="00174A7D">
        <w:rPr>
          <w:rFonts w:cs="Times"/>
          <w:i/>
          <w:lang w:eastAsia="zh-CN"/>
        </w:rPr>
        <w:t>gNB</w:t>
      </w:r>
      <w:proofErr w:type="spellEnd"/>
      <w:r w:rsidRPr="00174A7D">
        <w:rPr>
          <w:rFonts w:cs="Times"/>
          <w:i/>
          <w:lang w:eastAsia="zh-CN"/>
        </w:rPr>
        <w:t>/UE to initiate a channel occupancy, both channel access with LBT mechanism(s) and a channel access mechanism without LBT are supported</w:t>
      </w:r>
    </w:p>
    <w:p w14:paraId="1E81A0DB" w14:textId="77777777" w:rsidR="00F16EC0" w:rsidRPr="00174A7D" w:rsidRDefault="00F16EC0" w:rsidP="00F16EC0">
      <w:pPr>
        <w:pStyle w:val="BodyText"/>
        <w:numPr>
          <w:ilvl w:val="0"/>
          <w:numId w:val="36"/>
        </w:numPr>
        <w:rPr>
          <w:rFonts w:cs="Times"/>
          <w:i/>
          <w:lang w:eastAsia="zh-CN"/>
        </w:rPr>
      </w:pPr>
      <w:r w:rsidRPr="00174A7D">
        <w:rPr>
          <w:rFonts w:cs="Times"/>
          <w:i/>
          <w:lang w:eastAsia="zh-CN"/>
        </w:rPr>
        <w:t>FFS: LBT mechanisms such as Omni-directional LBT, directional LBT and receiver assisted LBT type of schemes when channel access with LBT is used.</w:t>
      </w:r>
    </w:p>
    <w:p w14:paraId="6E04A3D5" w14:textId="77777777" w:rsidR="00F16EC0" w:rsidRPr="00174A7D" w:rsidRDefault="00F16EC0" w:rsidP="00F16EC0">
      <w:pPr>
        <w:pStyle w:val="BodyText"/>
        <w:numPr>
          <w:ilvl w:val="0"/>
          <w:numId w:val="36"/>
        </w:numPr>
        <w:rPr>
          <w:rFonts w:cs="Times"/>
          <w:i/>
          <w:lang w:eastAsia="zh-CN"/>
        </w:rPr>
      </w:pPr>
      <w:r w:rsidRPr="00174A7D">
        <w:rPr>
          <w:rFonts w:cs="Times"/>
          <w:i/>
          <w:lang w:eastAsia="zh-CN"/>
        </w:rPr>
        <w:t>FFS: If operation restrictions for channel access without LBT are needed, e.g. compliance with regulations, and/or in presence of ATPC, DFS, long term sensing, or other interference mitigation mechanisms</w:t>
      </w:r>
    </w:p>
    <w:p w14:paraId="0FA227D8" w14:textId="55C05F42" w:rsidR="00F16EC0" w:rsidRPr="00174A7D" w:rsidRDefault="00F16EC0" w:rsidP="00174A7D">
      <w:pPr>
        <w:pStyle w:val="BodyText"/>
        <w:numPr>
          <w:ilvl w:val="0"/>
          <w:numId w:val="36"/>
        </w:numPr>
        <w:rPr>
          <w:rFonts w:cs="Times"/>
          <w:i/>
          <w:lang w:eastAsia="zh-CN"/>
        </w:rPr>
      </w:pPr>
      <w:r w:rsidRPr="00174A7D">
        <w:rPr>
          <w:rFonts w:cs="Times"/>
          <w:i/>
          <w:lang w:eastAsia="zh-CN"/>
        </w:rPr>
        <w:t>FFS: The mechanism and condition(s) to switch between channel access with LBT and channel access without LBT (if local regulation allows)</w:t>
      </w:r>
    </w:p>
    <w:p w14:paraId="5ADF3946" w14:textId="77777777" w:rsidR="00F16EC0" w:rsidRPr="00174A7D" w:rsidRDefault="00F16EC0" w:rsidP="00F16EC0">
      <w:pPr>
        <w:pStyle w:val="BodyText"/>
        <w:rPr>
          <w:rFonts w:cs="Times"/>
          <w:i/>
          <w:lang w:eastAsia="zh-CN"/>
        </w:rPr>
      </w:pPr>
      <w:r w:rsidRPr="00214D56">
        <w:rPr>
          <w:rFonts w:cs="Times"/>
          <w:i/>
          <w:lang w:eastAsia="zh-CN"/>
        </w:rPr>
        <w:t>Agreement:</w:t>
      </w:r>
    </w:p>
    <w:p w14:paraId="40A507EC" w14:textId="77777777" w:rsidR="00F16EC0" w:rsidRPr="00174A7D" w:rsidRDefault="00F16EC0" w:rsidP="00F16EC0">
      <w:pPr>
        <w:pStyle w:val="BodyText"/>
        <w:rPr>
          <w:rFonts w:cs="Times"/>
          <w:i/>
          <w:lang w:eastAsia="zh-CN"/>
        </w:rPr>
      </w:pPr>
      <w:r w:rsidRPr="00174A7D">
        <w:rPr>
          <w:rFonts w:cs="Times"/>
          <w:i/>
          <w:lang w:eastAsia="zh-CN"/>
        </w:rPr>
        <w:t>Use the LBT procedures in draft v2.1.20 of EN 302 567 as the baseline system evaluation with LBT</w:t>
      </w:r>
    </w:p>
    <w:p w14:paraId="162DCC3E" w14:textId="77777777" w:rsidR="00F16EC0" w:rsidRPr="00174A7D" w:rsidRDefault="00F16EC0" w:rsidP="00F16EC0">
      <w:pPr>
        <w:pStyle w:val="BodyText"/>
        <w:numPr>
          <w:ilvl w:val="0"/>
          <w:numId w:val="37"/>
        </w:numPr>
        <w:rPr>
          <w:rFonts w:cs="Times"/>
          <w:i/>
          <w:lang w:eastAsia="zh-CN"/>
        </w:rPr>
      </w:pPr>
      <w:r w:rsidRPr="00174A7D">
        <w:rPr>
          <w:rFonts w:cs="Times"/>
          <w:i/>
          <w:lang w:eastAsia="zh-CN"/>
        </w:rPr>
        <w:t>Enhancements to ED threshold, contention window sizes etc. can be considered as part of the evaluations.</w:t>
      </w:r>
    </w:p>
    <w:bookmarkEnd w:id="4"/>
    <w:bookmarkEnd w:id="5"/>
    <w:p w14:paraId="29ACDEA6" w14:textId="77777777" w:rsidR="002A7E4F" w:rsidRPr="008403D7" w:rsidRDefault="002A7E4F" w:rsidP="006305A9">
      <w:pPr>
        <w:rPr>
          <w:bCs/>
        </w:rPr>
      </w:pPr>
    </w:p>
    <w:p w14:paraId="6767E59A" w14:textId="49BF8CC3" w:rsidR="00C95E3B" w:rsidRDefault="00827C6A" w:rsidP="00C95E3B">
      <w:pPr>
        <w:tabs>
          <w:tab w:val="num" w:pos="2160"/>
        </w:tabs>
        <w:spacing w:beforeLines="50" w:before="120"/>
        <w:rPr>
          <w:lang w:eastAsia="zh-CN"/>
        </w:rPr>
      </w:pPr>
      <w:r>
        <w:rPr>
          <w:bCs/>
        </w:rPr>
        <w:t>In this contribution</w:t>
      </w:r>
      <w:r w:rsidR="006A769B">
        <w:rPr>
          <w:bCs/>
        </w:rPr>
        <w:t>,</w:t>
      </w:r>
      <w:r>
        <w:rPr>
          <w:bCs/>
        </w:rPr>
        <w:t xml:space="preserve"> we discuss </w:t>
      </w:r>
      <w:r w:rsidR="00C95E3B" w:rsidRPr="00C95E3B">
        <w:rPr>
          <w:bCs/>
        </w:rPr>
        <w:t>the</w:t>
      </w:r>
      <w:r w:rsidR="00B91C3C">
        <w:rPr>
          <w:bCs/>
        </w:rPr>
        <w:t xml:space="preserve"> regulatory constraints</w:t>
      </w:r>
      <w:r w:rsidR="00416CB4">
        <w:rPr>
          <w:bCs/>
        </w:rPr>
        <w:t>, in particular the nominal channel bandwidth,</w:t>
      </w:r>
      <w:r w:rsidR="00B91C3C">
        <w:rPr>
          <w:bCs/>
        </w:rPr>
        <w:t xml:space="preserve"> and the</w:t>
      </w:r>
      <w:r w:rsidR="00C95E3B" w:rsidRPr="00C95E3B">
        <w:rPr>
          <w:bCs/>
        </w:rPr>
        <w:t xml:space="preserve"> </w:t>
      </w:r>
      <w:r w:rsidR="00D306A6">
        <w:rPr>
          <w:bCs/>
        </w:rPr>
        <w:t xml:space="preserve">candidate </w:t>
      </w:r>
      <w:r w:rsidR="00C95E3B" w:rsidRPr="00C95E3B">
        <w:rPr>
          <w:bCs/>
        </w:rPr>
        <w:t>channel access mechanism</w:t>
      </w:r>
      <w:r w:rsidR="00D306A6">
        <w:rPr>
          <w:bCs/>
        </w:rPr>
        <w:t>s</w:t>
      </w:r>
      <w:r w:rsidR="00C95E3B" w:rsidRPr="00C95E3B">
        <w:rPr>
          <w:bCs/>
        </w:rPr>
        <w:t xml:space="preserve"> </w:t>
      </w:r>
      <w:r w:rsidR="00416CB4">
        <w:rPr>
          <w:bCs/>
        </w:rPr>
        <w:t xml:space="preserve">with LBT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654301">
        <w:rPr>
          <w:bCs/>
        </w:rPr>
        <w:t>in different scenarios</w:t>
      </w:r>
      <w:r w:rsidR="00297220">
        <w:rPr>
          <w:bCs/>
        </w:rPr>
        <w:t>, including receiver assisted LBT</w:t>
      </w:r>
      <w:r w:rsidR="00654301">
        <w:rPr>
          <w:bCs/>
        </w:rPr>
        <w:t xml:space="preserve">. </w:t>
      </w:r>
      <w:r w:rsidR="00C95E3B">
        <w:rPr>
          <w:bCs/>
        </w:rPr>
        <w:t xml:space="preserve">The adaptability of the energy detection threshold for directional LBT as well as the channel access parameters for CAT4 LBT are also discussed. </w:t>
      </w:r>
      <w:r w:rsidR="00D45478">
        <w:rPr>
          <w:bCs/>
        </w:rPr>
        <w:t>This is a revision of R1-2007605.</w:t>
      </w:r>
      <w:r w:rsidR="00C95E3B">
        <w:rPr>
          <w:bCs/>
        </w:rPr>
        <w:t xml:space="preserve">  </w:t>
      </w:r>
    </w:p>
    <w:p w14:paraId="427351B7" w14:textId="28A7B286" w:rsidR="00D71584" w:rsidRPr="00254102" w:rsidRDefault="009523C2" w:rsidP="007A0607">
      <w:pPr>
        <w:pStyle w:val="Heading1"/>
        <w:tabs>
          <w:tab w:val="clear" w:pos="6244"/>
          <w:tab w:val="num" w:pos="450"/>
        </w:tabs>
        <w:ind w:hanging="6244"/>
      </w:pPr>
      <w:r>
        <w:t xml:space="preserve">Impact of </w:t>
      </w:r>
      <w:r w:rsidR="000213F1">
        <w:t>regulations in the 60GHz band</w:t>
      </w:r>
    </w:p>
    <w:p w14:paraId="3FBE4726" w14:textId="6F8064CA" w:rsidR="00A67F29" w:rsidRDefault="00A67F29" w:rsidP="007A0607"/>
    <w:p w14:paraId="6E83B02E" w14:textId="03642244" w:rsidR="00D71584" w:rsidRDefault="00F96360" w:rsidP="00D71584">
      <w:pPr>
        <w:jc w:val="center"/>
      </w:pPr>
      <w:r>
        <w:rPr>
          <w:noProof/>
          <w:lang w:eastAsia="zh-CN"/>
        </w:rPr>
        <w:lastRenderedPageBreak/>
        <mc:AlternateContent>
          <mc:Choice Requires="wps">
            <w:drawing>
              <wp:anchor distT="0" distB="0" distL="114300" distR="114300" simplePos="0" relativeHeight="251660288" behindDoc="0" locked="0" layoutInCell="1" allowOverlap="1" wp14:anchorId="03098588" wp14:editId="37E4D2F0">
                <wp:simplePos x="0" y="0"/>
                <wp:positionH relativeFrom="column">
                  <wp:posOffset>3681095</wp:posOffset>
                </wp:positionH>
                <wp:positionV relativeFrom="paragraph">
                  <wp:posOffset>226695</wp:posOffset>
                </wp:positionV>
                <wp:extent cx="1375410" cy="166370"/>
                <wp:effectExtent l="0" t="0" r="15240" b="24130"/>
                <wp:wrapNone/>
                <wp:docPr id="7" name="Rectangle 7"/>
                <wp:cNvGraphicFramePr/>
                <a:graphic xmlns:a="http://schemas.openxmlformats.org/drawingml/2006/main">
                  <a:graphicData uri="http://schemas.microsoft.com/office/word/2010/wordprocessingShape">
                    <wps:wsp>
                      <wps:cNvSpPr/>
                      <wps:spPr>
                        <a:xfrm>
                          <a:off x="0" y="0"/>
                          <a:ext cx="1375410" cy="16637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txbx>
                        <w:txbxContent>
                          <w:p w14:paraId="6BD2951C" w14:textId="6621E221" w:rsidR="00214D56" w:rsidRPr="007A0607" w:rsidRDefault="00214D56" w:rsidP="007A0607">
                            <w:pPr>
                              <w:jc w:val="center"/>
                              <w:rPr>
                                <w:sz w:val="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098588" id="Rectangle 7" o:spid="_x0000_s1026" style="position:absolute;left:0;text-align:left;margin-left:289.85pt;margin-top:17.85pt;width:108.3pt;height:13.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" fillcolor="#4f81bd [3204]" strokecolor="#243f60 [1604]" strokeweight="1pt">
                <v:textbox>
                  <w:txbxContent>
                    <w:p w14:paraId="6BD2951C" w14:textId="6621E221" w:rsidR="00214D56" w:rsidRPr="007A0607" w:rsidRDefault="00214D56" w:rsidP="007A0607">
                      <w:pPr>
                        <w:jc w:val="center"/>
                        <w:rPr>
                          <w:sz w:val="6"/>
                        </w:rPr>
                      </w:pPr>
                    </w:p>
                  </w:txbxContent>
                </v:textbox>
              </v:rect>
            </w:pict>
          </mc:Fallback>
        </mc:AlternateContent>
      </w:r>
      <w:r w:rsidR="00E80022">
        <w:rPr>
          <w:noProof/>
          <w:lang w:eastAsia="zh-CN"/>
        </w:rPr>
        <mc:AlternateContent>
          <mc:Choice Requires="wps">
            <w:drawing>
              <wp:anchor distT="0" distB="0" distL="114300" distR="114300" simplePos="0" relativeHeight="251661312" behindDoc="0" locked="0" layoutInCell="1" allowOverlap="1" wp14:anchorId="10E7C20A" wp14:editId="33834B84">
                <wp:simplePos x="0" y="0"/>
                <wp:positionH relativeFrom="column">
                  <wp:posOffset>3816460</wp:posOffset>
                </wp:positionH>
                <wp:positionV relativeFrom="paragraph">
                  <wp:posOffset>166066</wp:posOffset>
                </wp:positionV>
                <wp:extent cx="1295456" cy="230588"/>
                <wp:effectExtent l="0" t="0" r="0" b="0"/>
                <wp:wrapNone/>
                <wp:docPr id="8" name="Text Box 8"/>
                <wp:cNvGraphicFramePr/>
                <a:graphic xmlns:a="http://schemas.openxmlformats.org/drawingml/2006/main">
                  <a:graphicData uri="http://schemas.microsoft.com/office/word/2010/wordprocessingShape">
                    <wps:wsp>
                      <wps:cNvSpPr txBox="1"/>
                      <wps:spPr>
                        <a:xfrm>
                          <a:off x="0" y="0"/>
                          <a:ext cx="1295456" cy="2305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21090A" w14:textId="083BF9E3" w:rsidR="00214D56" w:rsidRPr="007A0607" w:rsidRDefault="00214D56">
                            <w:pPr>
                              <w:rPr>
                                <w:rFonts w:asciiTheme="minorHAnsi" w:hAnsiTheme="minorHAnsi" w:cstheme="minorHAnsi"/>
                                <w:color w:val="FFFFFF" w:themeColor="background1"/>
                                <w:sz w:val="20"/>
                              </w:rPr>
                            </w:pPr>
                            <w:r w:rsidRPr="007A0607">
                              <w:rPr>
                                <w:rFonts w:asciiTheme="minorHAnsi" w:hAnsiTheme="minorHAnsi" w:cstheme="minorHAnsi"/>
                                <w:color w:val="FFFFFF" w:themeColor="background1"/>
                                <w:sz w:val="20"/>
                              </w:rPr>
                              <w:t xml:space="preserve">Extended by CEPT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E7C20A" id="_x0000_t202" coordsize="21600,21600" o:spt="202" path="m,l,21600r21600,l21600,xe">
                <v:stroke joinstyle="miter"/>
                <v:path gradientshapeok="t" o:connecttype="rect"/>
              </v:shapetype>
              <v:shape id="Text Box 8" o:spid="_x0000_s1027" type="#_x0000_t202" style="position:absolute;left:0;text-align:left;margin-left:300.5pt;margin-top:13.1pt;width:102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" filled="f" stroked="f" strokeweight=".5pt">
                <v:textbox>
                  <w:txbxContent>
                    <w:p w14:paraId="5021090A" w14:textId="083BF9E3" w:rsidR="00214D56" w:rsidRPr="007A0607" w:rsidRDefault="00214D56">
                      <w:pPr>
                        <w:rPr>
                          <w:rFonts w:asciiTheme="minorHAnsi" w:hAnsiTheme="minorHAnsi" w:cstheme="minorHAnsi"/>
                          <w:color w:val="FFFFFF" w:themeColor="background1"/>
                          <w:sz w:val="20"/>
                        </w:rPr>
                      </w:pPr>
                      <w:r w:rsidRPr="007A0607">
                        <w:rPr>
                          <w:rFonts w:asciiTheme="minorHAnsi" w:hAnsiTheme="minorHAnsi" w:cstheme="minorHAnsi"/>
                          <w:color w:val="FFFFFF" w:themeColor="background1"/>
                          <w:sz w:val="20"/>
                        </w:rPr>
                        <w:t xml:space="preserve">Extended by CEPT </w:t>
                      </w:r>
                    </w:p>
                  </w:txbxContent>
                </v:textbox>
              </v:shape>
            </w:pict>
          </mc:Fallback>
        </mc:AlternateContent>
      </w:r>
      <w:r w:rsidR="00A67F29" w:rsidRPr="00D71584">
        <w:rPr>
          <w:noProof/>
          <w:lang w:eastAsia="zh-CN"/>
        </w:rPr>
        <w:drawing>
          <wp:inline distT="0" distB="0" distL="0" distR="0" wp14:anchorId="506356ED" wp14:editId="0E0AB56A">
            <wp:extent cx="4245111" cy="1168704"/>
            <wp:effectExtent l="0" t="0" r="3175"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9"/>
                    <a:srcRect l="2319" t="11020" r="2394" b="31056"/>
                    <a:stretch/>
                  </pic:blipFill>
                  <pic:spPr bwMode="auto">
                    <a:xfrm>
                      <a:off x="0" y="0"/>
                      <a:ext cx="4251904" cy="1170574"/>
                    </a:xfrm>
                    <a:prstGeom prst="rect">
                      <a:avLst/>
                    </a:prstGeom>
                    <a:ln>
                      <a:noFill/>
                    </a:ln>
                    <a:extLst>
                      <a:ext uri="{53640926-AAD7-44D8-BBD7-CCE9431645EC}">
                        <a14:shadowObscured xmlns:a14="http://schemas.microsoft.com/office/drawing/2010/main"/>
                      </a:ext>
                    </a:extLst>
                  </pic:spPr>
                </pic:pic>
              </a:graphicData>
            </a:graphic>
          </wp:inline>
        </w:drawing>
      </w:r>
    </w:p>
    <w:p w14:paraId="4D0ADA02" w14:textId="216E1765" w:rsidR="00D71584" w:rsidRDefault="00D71584" w:rsidP="00D71584">
      <w:pPr>
        <w:jc w:val="center"/>
      </w:pPr>
      <w:r w:rsidRPr="00BC143F">
        <w:rPr>
          <w:b/>
          <w:sz w:val="20"/>
        </w:rPr>
        <w:t>Fig</w:t>
      </w:r>
      <w:r w:rsidR="00565862">
        <w:rPr>
          <w:b/>
          <w:sz w:val="20"/>
        </w:rPr>
        <w:t>ure</w:t>
      </w:r>
      <w:r w:rsidRPr="00BC143F">
        <w:rPr>
          <w:b/>
          <w:sz w:val="20"/>
        </w:rPr>
        <w:t xml:space="preserve"> </w:t>
      </w:r>
      <w:r>
        <w:rPr>
          <w:b/>
          <w:sz w:val="20"/>
        </w:rPr>
        <w:t>1</w:t>
      </w:r>
      <w:r w:rsidR="00B90CF4">
        <w:rPr>
          <w:b/>
          <w:sz w:val="20"/>
        </w:rPr>
        <w:t xml:space="preserve"> Availability of the 60GHz spectrum band in different regions of the globe </w:t>
      </w:r>
    </w:p>
    <w:p w14:paraId="216FE6AC" w14:textId="77777777" w:rsidR="00254102" w:rsidRDefault="00254102" w:rsidP="004925C1"/>
    <w:p w14:paraId="6806D043" w14:textId="53D6C528" w:rsidR="00173618" w:rsidRDefault="00C77E0D" w:rsidP="004925C1">
      <w:r>
        <w:t>According to the study in [1], the availability of bands in the 52.6GHz to 71GHz range has been verified</w:t>
      </w:r>
      <w:r w:rsidR="00EB71A3">
        <w:t xml:space="preserve"> globally. For the most part, as shown in Fig.1, it </w:t>
      </w:r>
      <w:r w:rsidR="009935BE">
        <w:t xml:space="preserve">has a </w:t>
      </w:r>
      <w:r w:rsidR="00EB71A3">
        <w:t xml:space="preserve">full availability of </w:t>
      </w:r>
      <w:r>
        <w:t xml:space="preserve">the original 60GHz band (57-66GHz) </w:t>
      </w:r>
      <w:r w:rsidR="00E57FE7">
        <w:t>in regions such as USA</w:t>
      </w:r>
      <w:r w:rsidR="00EB71A3">
        <w:t>,</w:t>
      </w:r>
      <w:r w:rsidR="00E57FE7">
        <w:t xml:space="preserve"> Canada,</w:t>
      </w:r>
      <w:r w:rsidR="00EB71A3">
        <w:t xml:space="preserve"> EU, and Japan, or</w:t>
      </w:r>
      <w:r w:rsidR="009935BE">
        <w:t xml:space="preserve"> a</w:t>
      </w:r>
      <w:r w:rsidR="00EB71A3">
        <w:t xml:space="preserve"> partial availability in other regions such as China, South Korea, and </w:t>
      </w:r>
      <w:r w:rsidR="00E57FE7">
        <w:t xml:space="preserve">Australia. Fig. 1 </w:t>
      </w:r>
      <w:r w:rsidR="00BD68EE">
        <w:t xml:space="preserve">also </w:t>
      </w:r>
      <w:r w:rsidR="00E57FE7">
        <w:t xml:space="preserve">shows that the </w:t>
      </w:r>
      <w:r>
        <w:t>extended 60GHz band (57-71GHz)</w:t>
      </w:r>
      <w:r w:rsidR="00E57FE7">
        <w:t xml:space="preserve"> is available in USA and Canada.</w:t>
      </w:r>
      <w:r w:rsidR="00C223CC">
        <w:t xml:space="preserve"> It should be noted though that based on the recent decisions of</w:t>
      </w:r>
      <w:r w:rsidR="004925C1">
        <w:t xml:space="preserve"> the European Conference of Postal and Telecommunications Administrations, Electronic Communications Committee (</w:t>
      </w:r>
      <w:r w:rsidR="00C223CC">
        <w:t>CEPT ECC</w:t>
      </w:r>
      <w:r w:rsidR="004925C1">
        <w:t>)</w:t>
      </w:r>
      <w:r w:rsidR="00C223CC">
        <w:t xml:space="preserve">, the extended 60GHz band will be also available in the EU. </w:t>
      </w:r>
      <w:r w:rsidR="00E57FE7">
        <w:t xml:space="preserve"> </w:t>
      </w:r>
    </w:p>
    <w:p w14:paraId="1BF1B373" w14:textId="77777777" w:rsidR="00D36CEA" w:rsidRDefault="00D36CEA" w:rsidP="004925C1"/>
    <w:p w14:paraId="7C513DF6" w14:textId="77777777" w:rsidR="00D36CEA" w:rsidRDefault="00173618" w:rsidP="005E2AF2">
      <w:pPr>
        <w:keepNext/>
        <w:jc w:val="center"/>
      </w:pPr>
      <w:r w:rsidRPr="00D71584">
        <w:rPr>
          <w:noProof/>
          <w:lang w:eastAsia="zh-CN"/>
        </w:rPr>
        <w:drawing>
          <wp:inline distT="0" distB="0" distL="0" distR="0" wp14:anchorId="2D03C2AB" wp14:editId="32885DD0">
            <wp:extent cx="4238296" cy="468850"/>
            <wp:effectExtent l="0" t="0" r="0" b="76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9"/>
                    <a:srcRect l="2319" t="71738" r="2394" b="4987"/>
                    <a:stretch/>
                  </pic:blipFill>
                  <pic:spPr bwMode="auto">
                    <a:xfrm>
                      <a:off x="0" y="0"/>
                      <a:ext cx="4251904" cy="470355"/>
                    </a:xfrm>
                    <a:prstGeom prst="rect">
                      <a:avLst/>
                    </a:prstGeom>
                    <a:ln>
                      <a:noFill/>
                    </a:ln>
                    <a:extLst>
                      <a:ext uri="{53640926-AAD7-44D8-BBD7-CCE9431645EC}">
                        <a14:shadowObscured xmlns:a14="http://schemas.microsoft.com/office/drawing/2010/main"/>
                      </a:ext>
                    </a:extLst>
                  </pic:spPr>
                </pic:pic>
              </a:graphicData>
            </a:graphic>
          </wp:inline>
        </w:drawing>
      </w:r>
    </w:p>
    <w:p w14:paraId="11719ABA" w14:textId="729C7CF3" w:rsidR="00B92100" w:rsidRDefault="00565862" w:rsidP="005E2AF2">
      <w:pPr>
        <w:pStyle w:val="Caption"/>
        <w:jc w:val="center"/>
      </w:pPr>
      <w:r>
        <w:t>Figure</w:t>
      </w:r>
      <w:r w:rsidR="00D36CEA">
        <w:t xml:space="preserve"> </w:t>
      </w:r>
      <w:r>
        <w:t xml:space="preserve">2 </w:t>
      </w:r>
      <w:r w:rsidR="00D36CEA">
        <w:t xml:space="preserve">Channels and center </w:t>
      </w:r>
      <w:r w:rsidR="00254102">
        <w:t>frequencies</w:t>
      </w:r>
      <w:r w:rsidR="00D36CEA">
        <w:t xml:space="preserve"> adopted by 802.11ad/ay</w:t>
      </w:r>
    </w:p>
    <w:p w14:paraId="5D12BE55" w14:textId="715683BE" w:rsidR="00D71584" w:rsidRDefault="007A0165" w:rsidP="00C77E0D">
      <w:pPr>
        <w:rPr>
          <w:lang w:val="en-GB" w:eastAsia="zh-CN"/>
        </w:rPr>
      </w:pPr>
      <w:r>
        <w:t>Note</w:t>
      </w:r>
      <w:r w:rsidR="00B92100">
        <w:t xml:space="preserve"> that the</w:t>
      </w:r>
      <w:r w:rsidR="00C10AF2">
        <w:t xml:space="preserve"> channels and center </w:t>
      </w:r>
      <w:r w:rsidR="00B92100">
        <w:t xml:space="preserve">frequencies </w:t>
      </w:r>
      <w:r w:rsidR="00C10AF2">
        <w:t>depicted by F</w:t>
      </w:r>
      <w:r w:rsidR="00565862">
        <w:t>ig</w:t>
      </w:r>
      <w:r w:rsidR="00C10AF2">
        <w:t xml:space="preserve">. </w:t>
      </w:r>
      <w:r w:rsidR="00565862">
        <w:t>2</w:t>
      </w:r>
      <w:r w:rsidR="00C10AF2">
        <w:t xml:space="preserve"> </w:t>
      </w:r>
      <w:r w:rsidR="00B92100">
        <w:t xml:space="preserve">are </w:t>
      </w:r>
      <w:r w:rsidR="00C10AF2">
        <w:t xml:space="preserve">those adopted by </w:t>
      </w:r>
      <w:r w:rsidR="00B92100">
        <w:t xml:space="preserve">802.11ad </w:t>
      </w:r>
      <w:r w:rsidR="00D306A6">
        <w:t>Directional Multi</w:t>
      </w:r>
      <w:r w:rsidR="00DD3BF4">
        <w:t xml:space="preserve">-Gigabit </w:t>
      </w:r>
      <w:r w:rsidR="00B92100">
        <w:t>(DMG)</w:t>
      </w:r>
      <w:r w:rsidR="00DD3BF4">
        <w:t xml:space="preserve"> or </w:t>
      </w:r>
      <w:proofErr w:type="spellStart"/>
      <w:r w:rsidR="00DD3BF4">
        <w:t>WiGig</w:t>
      </w:r>
      <w:proofErr w:type="spellEnd"/>
      <w:r w:rsidR="00B92100">
        <w:t xml:space="preserve"> </w:t>
      </w:r>
      <w:r w:rsidR="007B28F6">
        <w:t xml:space="preserve">[4] </w:t>
      </w:r>
      <w:r w:rsidR="00B92100">
        <w:t>and the soon</w:t>
      </w:r>
      <w:r w:rsidR="009935BE">
        <w:t>-</w:t>
      </w:r>
      <w:r w:rsidR="00B92100">
        <w:t>to</w:t>
      </w:r>
      <w:r w:rsidR="009935BE">
        <w:t>-</w:t>
      </w:r>
      <w:r w:rsidR="00B92100">
        <w:t>be</w:t>
      </w:r>
      <w:r w:rsidR="009935BE">
        <w:t>-</w:t>
      </w:r>
      <w:r w:rsidR="00B92100">
        <w:t>finalized standard 802.11ay</w:t>
      </w:r>
      <w:r w:rsidR="00EE23C7">
        <w:t xml:space="preserve"> </w:t>
      </w:r>
      <w:r w:rsidR="00DD3BF4">
        <w:t xml:space="preserve">Enhanced Directional Multi-Gigabit </w:t>
      </w:r>
      <w:r w:rsidR="00EE23C7">
        <w:t>(EDMG)</w:t>
      </w:r>
      <w:r w:rsidR="00B92100">
        <w:t xml:space="preserve"> which further supports channel bonding</w:t>
      </w:r>
      <w:r w:rsidR="00EE23C7">
        <w:t xml:space="preserve"> </w:t>
      </w:r>
      <w:r w:rsidR="009141D3">
        <w:t xml:space="preserve">of contiguous channels </w:t>
      </w:r>
      <w:r w:rsidR="00EE23C7">
        <w:t>and/or aggregation</w:t>
      </w:r>
      <w:r w:rsidR="009141D3">
        <w:t xml:space="preserve"> of non-contiguous channels</w:t>
      </w:r>
      <w:r w:rsidR="00EE23C7">
        <w:t xml:space="preserve"> rendering </w:t>
      </w:r>
      <w:r w:rsidR="00B92100">
        <w:t>t</w:t>
      </w:r>
      <w:r w:rsidR="00EE23C7">
        <w:t>he following possible transmission bandwidths</w:t>
      </w:r>
      <w:r w:rsidR="009D5693">
        <w:t xml:space="preserve"> of a</w:t>
      </w:r>
      <w:r w:rsidR="00EE23C7">
        <w:t xml:space="preserve"> PPDU</w:t>
      </w:r>
      <w:r w:rsidR="00B9201A">
        <w:t>:</w:t>
      </w:r>
      <w:r w:rsidR="00EE23C7">
        <w:t xml:space="preserve"> </w:t>
      </w:r>
      <w:r w:rsidR="00C77E0D" w:rsidRPr="00C77E0D">
        <w:rPr>
          <w:lang w:val="en-GB" w:eastAsia="zh-CN"/>
        </w:rPr>
        <w:t>2.16GHz, 4.32GHz, 6.48GHz, 8.64GHz, 2.16+2.16GHz,</w:t>
      </w:r>
      <w:r w:rsidR="00ED04CF">
        <w:rPr>
          <w:lang w:val="en-GB" w:eastAsia="zh-CN"/>
        </w:rPr>
        <w:t xml:space="preserve"> and </w:t>
      </w:r>
      <w:r w:rsidR="00C77E0D" w:rsidRPr="00C77E0D">
        <w:rPr>
          <w:lang w:val="en-GB" w:eastAsia="zh-CN"/>
        </w:rPr>
        <w:t>4.32+4.32GHz</w:t>
      </w:r>
      <w:r w:rsidR="00EE23C7">
        <w:rPr>
          <w:lang w:val="en-GB" w:eastAsia="zh-CN"/>
        </w:rPr>
        <w:t>.</w:t>
      </w:r>
    </w:p>
    <w:p w14:paraId="5CF127F4" w14:textId="77777777" w:rsidR="00254102" w:rsidRPr="00B92100" w:rsidRDefault="00254102" w:rsidP="00C77E0D"/>
    <w:p w14:paraId="44B4151D" w14:textId="5B86E028" w:rsidR="00B90CF4" w:rsidRDefault="00B90CF4" w:rsidP="00B90CF4">
      <w:pPr>
        <w:pStyle w:val="Caption"/>
        <w:keepNext/>
        <w:jc w:val="center"/>
      </w:pPr>
      <w:r>
        <w:t xml:space="preserve">Table </w:t>
      </w:r>
      <w:r w:rsidR="001F2E14">
        <w:rPr>
          <w:noProof/>
        </w:rPr>
        <w:fldChar w:fldCharType="begin"/>
      </w:r>
      <w:r w:rsidR="001F2E14">
        <w:rPr>
          <w:noProof/>
        </w:rPr>
        <w:instrText xml:space="preserve"> SEQ Table \* ARABIC </w:instrText>
      </w:r>
      <w:r w:rsidR="001F2E14">
        <w:rPr>
          <w:noProof/>
        </w:rPr>
        <w:fldChar w:fldCharType="separate"/>
      </w:r>
      <w:r w:rsidR="004C044B">
        <w:rPr>
          <w:noProof/>
        </w:rPr>
        <w:t>1</w:t>
      </w:r>
      <w:r w:rsidR="001F2E14">
        <w:rPr>
          <w:noProof/>
        </w:rPr>
        <w:fldChar w:fldCharType="end"/>
      </w:r>
      <w:r>
        <w:t xml:space="preserve">: Summary of key regulatory </w:t>
      </w:r>
      <w:r w:rsidR="00960D3C">
        <w:t>a</w:t>
      </w:r>
      <w:r>
        <w:t>spects in the 60GHz band</w:t>
      </w:r>
    </w:p>
    <w:tbl>
      <w:tblPr>
        <w:tblStyle w:val="GridTable1Light"/>
        <w:tblW w:w="8720" w:type="dxa"/>
        <w:tblLook w:val="0420" w:firstRow="1" w:lastRow="0" w:firstColumn="0" w:lastColumn="0" w:noHBand="0" w:noVBand="1"/>
      </w:tblPr>
      <w:tblGrid>
        <w:gridCol w:w="1280"/>
        <w:gridCol w:w="1859"/>
        <w:gridCol w:w="1859"/>
        <w:gridCol w:w="1865"/>
        <w:gridCol w:w="1857"/>
      </w:tblGrid>
      <w:tr w:rsidR="00B90CF4" w:rsidRPr="00EE23C7" w14:paraId="56249BB6" w14:textId="77777777" w:rsidTr="006D0FA6">
        <w:trPr>
          <w:cnfStyle w:val="100000000000" w:firstRow="1" w:lastRow="0" w:firstColumn="0" w:lastColumn="0" w:oddVBand="0" w:evenVBand="0" w:oddHBand="0" w:evenHBand="0" w:firstRowFirstColumn="0" w:firstRowLastColumn="0" w:lastRowFirstColumn="0" w:lastRowLastColumn="0"/>
          <w:trHeight w:val="584"/>
        </w:trPr>
        <w:tc>
          <w:tcPr>
            <w:tcW w:w="1280" w:type="dxa"/>
            <w:hideMark/>
          </w:tcPr>
          <w:p w14:paraId="2CDD47CE" w14:textId="77777777" w:rsidR="00B90CF4" w:rsidRPr="00EE23C7" w:rsidRDefault="00B90CF4" w:rsidP="00B90CF4">
            <w:pPr>
              <w:rPr>
                <w:sz w:val="20"/>
                <w:szCs w:val="20"/>
                <w:lang w:eastAsia="zh-CN"/>
              </w:rPr>
            </w:pPr>
          </w:p>
        </w:tc>
        <w:tc>
          <w:tcPr>
            <w:tcW w:w="1859" w:type="dxa"/>
            <w:hideMark/>
          </w:tcPr>
          <w:p w14:paraId="4018828D" w14:textId="4881E33B" w:rsidR="00B90CF4" w:rsidRPr="00EE23C7" w:rsidRDefault="00E671D7" w:rsidP="00F56439">
            <w:pPr>
              <w:jc w:val="center"/>
              <w:rPr>
                <w:sz w:val="20"/>
                <w:szCs w:val="20"/>
                <w:lang w:eastAsia="zh-CN"/>
              </w:rPr>
            </w:pPr>
            <w:r w:rsidRPr="00EE23C7">
              <w:rPr>
                <w:sz w:val="20"/>
                <w:szCs w:val="20"/>
                <w:lang w:eastAsia="zh-CN"/>
              </w:rPr>
              <w:t>E</w:t>
            </w:r>
            <w:r>
              <w:rPr>
                <w:sz w:val="20"/>
                <w:szCs w:val="20"/>
                <w:lang w:eastAsia="zh-CN"/>
              </w:rPr>
              <w:t>N</w:t>
            </w:r>
            <w:r w:rsidRPr="00EE23C7">
              <w:rPr>
                <w:sz w:val="20"/>
                <w:szCs w:val="20"/>
                <w:lang w:eastAsia="zh-CN"/>
              </w:rPr>
              <w:t xml:space="preserve"> </w:t>
            </w:r>
            <w:r w:rsidR="00B90CF4" w:rsidRPr="00EE23C7">
              <w:rPr>
                <w:sz w:val="20"/>
                <w:szCs w:val="20"/>
                <w:lang w:eastAsia="zh-CN"/>
              </w:rPr>
              <w:t>302 567</w:t>
            </w:r>
          </w:p>
          <w:p w14:paraId="07553777" w14:textId="2470C0FF" w:rsidR="00B90CF4" w:rsidRPr="00EE23C7" w:rsidRDefault="00FB359C" w:rsidP="00F56439">
            <w:pPr>
              <w:jc w:val="center"/>
              <w:rPr>
                <w:sz w:val="20"/>
                <w:szCs w:val="20"/>
                <w:lang w:eastAsia="zh-CN"/>
              </w:rPr>
            </w:pPr>
            <w:r>
              <w:rPr>
                <w:sz w:val="20"/>
                <w:szCs w:val="20"/>
                <w:lang w:eastAsia="zh-CN"/>
              </w:rPr>
              <w:t>(</w:t>
            </w:r>
            <w:r w:rsidR="007955EB">
              <w:rPr>
                <w:sz w:val="20"/>
                <w:szCs w:val="20"/>
                <w:lang w:eastAsia="zh-CN"/>
              </w:rPr>
              <w:t>V</w:t>
            </w:r>
            <w:r w:rsidR="00B90CF4" w:rsidRPr="00EE23C7">
              <w:rPr>
                <w:sz w:val="20"/>
                <w:szCs w:val="20"/>
                <w:lang w:eastAsia="zh-CN"/>
              </w:rPr>
              <w:t>2.1.1)</w:t>
            </w:r>
            <w:r w:rsidR="007955EB">
              <w:rPr>
                <w:rStyle w:val="FootnoteReference"/>
                <w:sz w:val="20"/>
                <w:szCs w:val="20"/>
              </w:rPr>
              <w:footnoteReference w:id="1"/>
            </w:r>
            <w:r w:rsidR="00B90CF4" w:rsidRPr="00EE23C7">
              <w:rPr>
                <w:sz w:val="20"/>
                <w:szCs w:val="20"/>
                <w:lang w:eastAsia="zh-CN"/>
              </w:rPr>
              <w:t xml:space="preserve"> MGWS</w:t>
            </w:r>
          </w:p>
        </w:tc>
        <w:tc>
          <w:tcPr>
            <w:tcW w:w="1859" w:type="dxa"/>
            <w:hideMark/>
          </w:tcPr>
          <w:p w14:paraId="6B3D7458" w14:textId="2D1A796E" w:rsidR="00B90CF4" w:rsidRPr="00EE23C7" w:rsidRDefault="00B90CF4" w:rsidP="00F56439">
            <w:pPr>
              <w:jc w:val="center"/>
              <w:rPr>
                <w:sz w:val="20"/>
                <w:szCs w:val="20"/>
                <w:lang w:eastAsia="zh-CN"/>
              </w:rPr>
            </w:pPr>
            <w:r w:rsidRPr="00EE23C7">
              <w:rPr>
                <w:sz w:val="20"/>
                <w:szCs w:val="20"/>
                <w:lang w:eastAsia="zh-CN"/>
              </w:rPr>
              <w:t xml:space="preserve">EN 303 722 </w:t>
            </w:r>
            <w:r w:rsidR="007955EB">
              <w:rPr>
                <w:sz w:val="20"/>
                <w:szCs w:val="20"/>
                <w:lang w:eastAsia="zh-CN"/>
              </w:rPr>
              <w:t>(</w:t>
            </w:r>
            <w:r w:rsidRPr="00EE23C7">
              <w:rPr>
                <w:sz w:val="20"/>
                <w:szCs w:val="20"/>
                <w:lang w:eastAsia="zh-CN"/>
              </w:rPr>
              <w:t>V0.0.2</w:t>
            </w:r>
            <w:r w:rsidR="007955EB">
              <w:rPr>
                <w:sz w:val="20"/>
                <w:szCs w:val="20"/>
                <w:lang w:eastAsia="zh-CN"/>
              </w:rPr>
              <w:t>)</w:t>
            </w:r>
            <w:r w:rsidR="007955EB">
              <w:rPr>
                <w:rStyle w:val="FootnoteReference"/>
                <w:sz w:val="20"/>
                <w:szCs w:val="20"/>
              </w:rPr>
              <w:footnoteReference w:id="2"/>
            </w:r>
            <w:r w:rsidRPr="00EE23C7">
              <w:rPr>
                <w:sz w:val="20"/>
                <w:szCs w:val="20"/>
                <w:lang w:eastAsia="zh-CN"/>
              </w:rPr>
              <w:t xml:space="preserve"> WDTS</w:t>
            </w:r>
            <w:r w:rsidR="007955EB">
              <w:rPr>
                <w:sz w:val="20"/>
                <w:szCs w:val="20"/>
                <w:lang w:eastAsia="zh-CN"/>
              </w:rPr>
              <w:t>-Fixed</w:t>
            </w:r>
          </w:p>
        </w:tc>
        <w:tc>
          <w:tcPr>
            <w:tcW w:w="1865" w:type="dxa"/>
            <w:hideMark/>
          </w:tcPr>
          <w:p w14:paraId="2FA542F0" w14:textId="77777777" w:rsidR="00B90CF4" w:rsidRPr="00EE23C7" w:rsidRDefault="00B90CF4" w:rsidP="00F56439">
            <w:pPr>
              <w:jc w:val="center"/>
              <w:rPr>
                <w:sz w:val="20"/>
                <w:szCs w:val="20"/>
                <w:lang w:eastAsia="zh-CN"/>
              </w:rPr>
            </w:pPr>
            <w:r w:rsidRPr="00EE23C7">
              <w:rPr>
                <w:sz w:val="20"/>
                <w:szCs w:val="20"/>
                <w:lang w:eastAsia="zh-CN"/>
              </w:rPr>
              <w:t>FCC 13-112A1</w:t>
            </w:r>
          </w:p>
          <w:p w14:paraId="7205CB79" w14:textId="77777777" w:rsidR="00B90CF4" w:rsidRPr="00EE23C7" w:rsidRDefault="00B90CF4" w:rsidP="00F56439">
            <w:pPr>
              <w:jc w:val="center"/>
              <w:rPr>
                <w:sz w:val="20"/>
                <w:szCs w:val="20"/>
                <w:lang w:eastAsia="zh-CN"/>
              </w:rPr>
            </w:pPr>
            <w:r w:rsidRPr="00EE23C7">
              <w:rPr>
                <w:sz w:val="20"/>
                <w:szCs w:val="20"/>
                <w:lang w:eastAsia="zh-CN"/>
              </w:rPr>
              <w:t>(indoor/outdoor)</w:t>
            </w:r>
          </w:p>
        </w:tc>
        <w:tc>
          <w:tcPr>
            <w:tcW w:w="1857" w:type="dxa"/>
            <w:hideMark/>
          </w:tcPr>
          <w:p w14:paraId="635BDC70" w14:textId="24AF667A" w:rsidR="00B90CF4" w:rsidRPr="00EE23C7" w:rsidRDefault="00B90CF4" w:rsidP="00F56439">
            <w:pPr>
              <w:jc w:val="center"/>
              <w:rPr>
                <w:sz w:val="20"/>
                <w:szCs w:val="20"/>
                <w:lang w:eastAsia="zh-CN"/>
              </w:rPr>
            </w:pPr>
            <w:r w:rsidRPr="00EE23C7">
              <w:rPr>
                <w:sz w:val="20"/>
                <w:szCs w:val="20"/>
                <w:lang w:eastAsia="zh-CN"/>
              </w:rPr>
              <w:t>China</w:t>
            </w:r>
            <w:r w:rsidR="00F00697">
              <w:rPr>
                <w:sz w:val="20"/>
                <w:szCs w:val="20"/>
                <w:lang w:eastAsia="zh-CN"/>
              </w:rPr>
              <w:t xml:space="preserve"> [5]</w:t>
            </w:r>
          </w:p>
        </w:tc>
      </w:tr>
      <w:tr w:rsidR="00B90CF4" w:rsidRPr="00EE23C7" w14:paraId="0799BEC4" w14:textId="77777777" w:rsidTr="006D0FA6">
        <w:trPr>
          <w:trHeight w:val="446"/>
        </w:trPr>
        <w:tc>
          <w:tcPr>
            <w:tcW w:w="1280" w:type="dxa"/>
            <w:hideMark/>
          </w:tcPr>
          <w:p w14:paraId="55768BF4" w14:textId="77777777" w:rsidR="00B90CF4" w:rsidRPr="00EE23C7" w:rsidRDefault="00B90CF4" w:rsidP="00EE23C7">
            <w:pPr>
              <w:jc w:val="left"/>
              <w:rPr>
                <w:sz w:val="20"/>
                <w:szCs w:val="20"/>
                <w:lang w:eastAsia="zh-CN"/>
              </w:rPr>
            </w:pPr>
            <w:r w:rsidRPr="00EE23C7">
              <w:rPr>
                <w:sz w:val="20"/>
                <w:szCs w:val="20"/>
                <w:lang w:eastAsia="zh-CN"/>
              </w:rPr>
              <w:t>Fc range</w:t>
            </w:r>
          </w:p>
        </w:tc>
        <w:tc>
          <w:tcPr>
            <w:tcW w:w="1859" w:type="dxa"/>
            <w:hideMark/>
          </w:tcPr>
          <w:p w14:paraId="3FE3ECA1" w14:textId="77777777" w:rsidR="00B90CF4" w:rsidRPr="00EE23C7" w:rsidRDefault="00B90CF4" w:rsidP="00EE23C7">
            <w:pPr>
              <w:jc w:val="left"/>
              <w:rPr>
                <w:sz w:val="20"/>
                <w:szCs w:val="20"/>
                <w:lang w:eastAsia="zh-CN"/>
              </w:rPr>
            </w:pPr>
            <w:r w:rsidRPr="00EE23C7">
              <w:rPr>
                <w:sz w:val="20"/>
                <w:szCs w:val="20"/>
                <w:lang w:eastAsia="zh-CN"/>
              </w:rPr>
              <w:t>57-66GHz</w:t>
            </w:r>
          </w:p>
        </w:tc>
        <w:tc>
          <w:tcPr>
            <w:tcW w:w="1859" w:type="dxa"/>
            <w:hideMark/>
          </w:tcPr>
          <w:p w14:paraId="25F99FED" w14:textId="77777777" w:rsidR="00B90CF4" w:rsidRPr="00EE23C7" w:rsidRDefault="00B90CF4" w:rsidP="00EE23C7">
            <w:pPr>
              <w:jc w:val="left"/>
              <w:rPr>
                <w:sz w:val="20"/>
                <w:szCs w:val="20"/>
                <w:lang w:eastAsia="zh-CN"/>
              </w:rPr>
            </w:pPr>
            <w:r w:rsidRPr="00EE23C7">
              <w:rPr>
                <w:sz w:val="20"/>
                <w:szCs w:val="20"/>
                <w:lang w:eastAsia="zh-CN"/>
              </w:rPr>
              <w:t>57-71GHz</w:t>
            </w:r>
          </w:p>
        </w:tc>
        <w:tc>
          <w:tcPr>
            <w:tcW w:w="1865" w:type="dxa"/>
            <w:hideMark/>
          </w:tcPr>
          <w:p w14:paraId="74790CDA" w14:textId="77777777" w:rsidR="00B90CF4" w:rsidRPr="00EE23C7" w:rsidRDefault="00B90CF4" w:rsidP="00EE23C7">
            <w:pPr>
              <w:jc w:val="left"/>
              <w:rPr>
                <w:sz w:val="20"/>
                <w:szCs w:val="20"/>
                <w:lang w:eastAsia="zh-CN"/>
              </w:rPr>
            </w:pPr>
            <w:r w:rsidRPr="00EE23C7">
              <w:rPr>
                <w:sz w:val="20"/>
                <w:szCs w:val="20"/>
                <w:lang w:eastAsia="zh-CN"/>
              </w:rPr>
              <w:t>57-71GHz</w:t>
            </w:r>
          </w:p>
        </w:tc>
        <w:tc>
          <w:tcPr>
            <w:tcW w:w="1857" w:type="dxa"/>
            <w:hideMark/>
          </w:tcPr>
          <w:p w14:paraId="62EF0B84" w14:textId="77777777" w:rsidR="00B90CF4" w:rsidRPr="00EE23C7" w:rsidRDefault="00B90CF4" w:rsidP="00EE23C7">
            <w:pPr>
              <w:jc w:val="left"/>
              <w:rPr>
                <w:sz w:val="20"/>
                <w:szCs w:val="20"/>
                <w:lang w:eastAsia="zh-CN"/>
              </w:rPr>
            </w:pPr>
            <w:r w:rsidRPr="00EE23C7">
              <w:rPr>
                <w:sz w:val="20"/>
                <w:szCs w:val="20"/>
                <w:lang w:eastAsia="zh-CN"/>
              </w:rPr>
              <w:t>59-64GHz</w:t>
            </w:r>
          </w:p>
        </w:tc>
      </w:tr>
      <w:tr w:rsidR="00B90CF4" w:rsidRPr="00EE23C7" w14:paraId="620E3B39" w14:textId="77777777" w:rsidTr="006D0FA6">
        <w:trPr>
          <w:trHeight w:val="1303"/>
        </w:trPr>
        <w:tc>
          <w:tcPr>
            <w:tcW w:w="1280" w:type="dxa"/>
            <w:hideMark/>
          </w:tcPr>
          <w:p w14:paraId="303829B0" w14:textId="77777777" w:rsidR="00B90CF4" w:rsidRPr="00EE23C7" w:rsidRDefault="00B90CF4" w:rsidP="00EE23C7">
            <w:pPr>
              <w:jc w:val="left"/>
              <w:rPr>
                <w:sz w:val="20"/>
                <w:szCs w:val="20"/>
                <w:lang w:eastAsia="zh-CN"/>
              </w:rPr>
            </w:pPr>
            <w:r w:rsidRPr="00EE23C7">
              <w:rPr>
                <w:sz w:val="20"/>
                <w:szCs w:val="20"/>
                <w:lang w:eastAsia="zh-CN"/>
              </w:rPr>
              <w:t>PSD</w:t>
            </w:r>
          </w:p>
          <w:p w14:paraId="75A41F86" w14:textId="77777777" w:rsidR="00B90CF4" w:rsidRPr="00EE23C7" w:rsidRDefault="00B90CF4" w:rsidP="00EE23C7">
            <w:pPr>
              <w:jc w:val="left"/>
              <w:rPr>
                <w:sz w:val="20"/>
                <w:szCs w:val="20"/>
                <w:lang w:eastAsia="zh-CN"/>
              </w:rPr>
            </w:pPr>
            <w:r w:rsidRPr="00EE23C7">
              <w:rPr>
                <w:sz w:val="20"/>
                <w:szCs w:val="20"/>
                <w:lang w:eastAsia="zh-CN"/>
              </w:rPr>
              <w:t>(EIRP)</w:t>
            </w:r>
          </w:p>
        </w:tc>
        <w:tc>
          <w:tcPr>
            <w:tcW w:w="1859" w:type="dxa"/>
            <w:hideMark/>
          </w:tcPr>
          <w:p w14:paraId="28400800" w14:textId="77777777" w:rsidR="00B90CF4" w:rsidRDefault="00B90CF4" w:rsidP="00EE23C7">
            <w:pPr>
              <w:jc w:val="left"/>
              <w:rPr>
                <w:sz w:val="20"/>
                <w:szCs w:val="20"/>
                <w:lang w:eastAsia="zh-CN"/>
              </w:rPr>
            </w:pPr>
            <w:r w:rsidRPr="00EE23C7">
              <w:rPr>
                <w:sz w:val="20"/>
                <w:szCs w:val="20"/>
                <w:lang w:eastAsia="zh-CN"/>
              </w:rPr>
              <w:t>13dBm/MHz</w:t>
            </w:r>
          </w:p>
          <w:p w14:paraId="345A48AC" w14:textId="02B5932B" w:rsidR="00C223CC" w:rsidRPr="00EE23C7" w:rsidRDefault="00C223CC" w:rsidP="00EE23C7">
            <w:pPr>
              <w:jc w:val="left"/>
              <w:rPr>
                <w:sz w:val="20"/>
                <w:szCs w:val="20"/>
                <w:lang w:eastAsia="zh-CN"/>
              </w:rPr>
            </w:pPr>
            <w:r>
              <w:rPr>
                <w:sz w:val="20"/>
                <w:szCs w:val="20"/>
                <w:lang w:eastAsia="zh-CN"/>
              </w:rPr>
              <w:t>23dBm/MHz as per CEPT ECC</w:t>
            </w:r>
            <w:r w:rsidR="000F77AD">
              <w:rPr>
                <w:sz w:val="20"/>
                <w:szCs w:val="20"/>
                <w:lang w:eastAsia="zh-CN"/>
              </w:rPr>
              <w:t xml:space="preserve"> revision</w:t>
            </w:r>
          </w:p>
        </w:tc>
        <w:tc>
          <w:tcPr>
            <w:tcW w:w="1859" w:type="dxa"/>
            <w:hideMark/>
          </w:tcPr>
          <w:p w14:paraId="06A2C508" w14:textId="77777777" w:rsidR="00B90CF4" w:rsidRPr="00EE23C7" w:rsidRDefault="00B90CF4" w:rsidP="00EE23C7">
            <w:pPr>
              <w:jc w:val="left"/>
              <w:rPr>
                <w:sz w:val="20"/>
                <w:szCs w:val="20"/>
                <w:lang w:eastAsia="zh-CN"/>
              </w:rPr>
            </w:pPr>
            <w:r w:rsidRPr="00EE23C7">
              <w:rPr>
                <w:sz w:val="20"/>
                <w:szCs w:val="20"/>
                <w:lang w:eastAsia="zh-CN"/>
              </w:rPr>
              <w:t>23dBm/MHz</w:t>
            </w:r>
          </w:p>
          <w:p w14:paraId="2D6D6F84" w14:textId="77777777" w:rsidR="00B90CF4" w:rsidRPr="00EE23C7" w:rsidRDefault="00B90CF4" w:rsidP="00EE23C7">
            <w:pPr>
              <w:jc w:val="left"/>
              <w:rPr>
                <w:sz w:val="20"/>
                <w:szCs w:val="20"/>
                <w:lang w:eastAsia="zh-CN"/>
              </w:rPr>
            </w:pPr>
            <w:r w:rsidRPr="00EE23C7">
              <w:rPr>
                <w:sz w:val="20"/>
                <w:szCs w:val="20"/>
                <w:lang w:eastAsia="zh-CN"/>
              </w:rPr>
              <w:t xml:space="preserve">38dBm/MHz for fixed outdoor with </w:t>
            </w:r>
            <w:r w:rsidRPr="00EE23C7">
              <w:rPr>
                <w:sz w:val="20"/>
                <w:szCs w:val="20"/>
                <w:lang w:val="en-GB" w:eastAsia="zh-CN"/>
              </w:rPr>
              <w:sym w:font="Symbol" w:char="F0B3"/>
            </w:r>
            <w:r w:rsidRPr="00EE23C7">
              <w:rPr>
                <w:sz w:val="20"/>
                <w:szCs w:val="20"/>
                <w:lang w:val="en-GB" w:eastAsia="zh-CN"/>
              </w:rPr>
              <w:t xml:space="preserve"> 30 </w:t>
            </w:r>
            <w:proofErr w:type="spellStart"/>
            <w:r w:rsidRPr="00EE23C7">
              <w:rPr>
                <w:sz w:val="20"/>
                <w:szCs w:val="20"/>
                <w:lang w:val="en-GB" w:eastAsia="zh-CN"/>
              </w:rPr>
              <w:t>dBi</w:t>
            </w:r>
            <w:proofErr w:type="spellEnd"/>
            <w:r w:rsidRPr="00EE23C7">
              <w:rPr>
                <w:sz w:val="20"/>
                <w:szCs w:val="20"/>
                <w:lang w:val="en-GB" w:eastAsia="zh-CN"/>
              </w:rPr>
              <w:t xml:space="preserve"> gain </w:t>
            </w:r>
          </w:p>
        </w:tc>
        <w:tc>
          <w:tcPr>
            <w:tcW w:w="1865" w:type="dxa"/>
            <w:hideMark/>
          </w:tcPr>
          <w:p w14:paraId="5A5BE9DA"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1327344D"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5D2D71FE" w14:textId="77777777" w:rsidTr="006D0FA6">
        <w:trPr>
          <w:trHeight w:val="584"/>
        </w:trPr>
        <w:tc>
          <w:tcPr>
            <w:tcW w:w="1280" w:type="dxa"/>
            <w:hideMark/>
          </w:tcPr>
          <w:p w14:paraId="5702DDF6" w14:textId="77777777" w:rsidR="00B90CF4" w:rsidRPr="00EE23C7" w:rsidRDefault="00B90CF4" w:rsidP="00EE23C7">
            <w:pPr>
              <w:jc w:val="left"/>
              <w:rPr>
                <w:sz w:val="20"/>
                <w:szCs w:val="20"/>
                <w:lang w:eastAsia="zh-CN"/>
              </w:rPr>
            </w:pPr>
            <w:r w:rsidRPr="00EE23C7">
              <w:rPr>
                <w:sz w:val="20"/>
                <w:szCs w:val="20"/>
                <w:lang w:eastAsia="zh-CN"/>
              </w:rPr>
              <w:t xml:space="preserve">RF </w:t>
            </w:r>
            <w:proofErr w:type="spellStart"/>
            <w:r w:rsidRPr="00EE23C7">
              <w:rPr>
                <w:sz w:val="20"/>
                <w:szCs w:val="20"/>
                <w:lang w:eastAsia="zh-CN"/>
              </w:rPr>
              <w:t>Pwr</w:t>
            </w:r>
            <w:proofErr w:type="spellEnd"/>
          </w:p>
          <w:p w14:paraId="240A018F" w14:textId="77777777" w:rsidR="00B90CF4" w:rsidRPr="00EE23C7" w:rsidRDefault="00B90CF4" w:rsidP="00EE23C7">
            <w:pPr>
              <w:jc w:val="left"/>
              <w:rPr>
                <w:sz w:val="20"/>
                <w:szCs w:val="20"/>
                <w:lang w:eastAsia="zh-CN"/>
              </w:rPr>
            </w:pPr>
            <w:r w:rsidRPr="00EE23C7">
              <w:rPr>
                <w:sz w:val="20"/>
                <w:szCs w:val="20"/>
                <w:lang w:eastAsia="zh-CN"/>
              </w:rPr>
              <w:t>(EIRP)</w:t>
            </w:r>
          </w:p>
        </w:tc>
        <w:tc>
          <w:tcPr>
            <w:tcW w:w="1859" w:type="dxa"/>
            <w:hideMark/>
          </w:tcPr>
          <w:p w14:paraId="2EEA8099" w14:textId="77777777" w:rsidR="00B90CF4" w:rsidRPr="00EE23C7" w:rsidRDefault="00B90CF4" w:rsidP="00EE23C7">
            <w:pPr>
              <w:jc w:val="left"/>
              <w:rPr>
                <w:sz w:val="20"/>
                <w:szCs w:val="20"/>
                <w:lang w:eastAsia="zh-CN"/>
              </w:rPr>
            </w:pPr>
            <w:r w:rsidRPr="00EE23C7">
              <w:rPr>
                <w:sz w:val="20"/>
                <w:szCs w:val="20"/>
                <w:lang w:eastAsia="zh-CN"/>
              </w:rPr>
              <w:t>40dBm</w:t>
            </w:r>
          </w:p>
        </w:tc>
        <w:tc>
          <w:tcPr>
            <w:tcW w:w="1859" w:type="dxa"/>
            <w:hideMark/>
          </w:tcPr>
          <w:p w14:paraId="75544984" w14:textId="77777777" w:rsidR="00B90CF4" w:rsidRPr="00EE23C7" w:rsidRDefault="00B90CF4" w:rsidP="00EE23C7">
            <w:pPr>
              <w:jc w:val="left"/>
              <w:rPr>
                <w:sz w:val="20"/>
                <w:szCs w:val="20"/>
                <w:lang w:eastAsia="zh-CN"/>
              </w:rPr>
            </w:pPr>
            <w:r w:rsidRPr="00EE23C7">
              <w:rPr>
                <w:sz w:val="20"/>
                <w:szCs w:val="20"/>
                <w:lang w:eastAsia="zh-CN"/>
              </w:rPr>
              <w:t xml:space="preserve">if GA &lt; 13 </w:t>
            </w:r>
            <w:proofErr w:type="spellStart"/>
            <w:r w:rsidRPr="00EE23C7">
              <w:rPr>
                <w:sz w:val="20"/>
                <w:szCs w:val="20"/>
                <w:lang w:eastAsia="zh-CN"/>
              </w:rPr>
              <w:t>dBi</w:t>
            </w:r>
            <w:proofErr w:type="spellEnd"/>
            <w:r w:rsidRPr="00EE23C7">
              <w:rPr>
                <w:sz w:val="20"/>
                <w:szCs w:val="20"/>
                <w:lang w:eastAsia="zh-CN"/>
              </w:rPr>
              <w:t>, 27dBm+GA;</w:t>
            </w:r>
          </w:p>
          <w:p w14:paraId="3D954849" w14:textId="77777777" w:rsidR="00B90CF4" w:rsidRPr="00EE23C7" w:rsidRDefault="00B90CF4" w:rsidP="00EE23C7">
            <w:pPr>
              <w:jc w:val="left"/>
              <w:rPr>
                <w:sz w:val="20"/>
                <w:szCs w:val="20"/>
                <w:lang w:eastAsia="zh-CN"/>
              </w:rPr>
            </w:pPr>
            <w:r w:rsidRPr="00EE23C7">
              <w:rPr>
                <w:sz w:val="20"/>
                <w:szCs w:val="20"/>
                <w:lang w:eastAsia="zh-CN"/>
              </w:rPr>
              <w:t xml:space="preserve">if </w:t>
            </w:r>
            <w:r w:rsidRPr="00EE23C7">
              <w:rPr>
                <w:sz w:val="20"/>
                <w:szCs w:val="20"/>
                <w:lang w:val="nb-NO" w:eastAsia="zh-CN"/>
              </w:rPr>
              <w:t xml:space="preserve">13dBi ≤ GA &lt; 30dBi, </w:t>
            </w:r>
            <w:r w:rsidRPr="00EE23C7">
              <w:rPr>
                <w:sz w:val="20"/>
                <w:szCs w:val="20"/>
                <w:lang w:eastAsia="zh-CN"/>
              </w:rPr>
              <w:t>40dBm</w:t>
            </w:r>
            <w:r w:rsidRPr="00EE23C7">
              <w:rPr>
                <w:sz w:val="20"/>
                <w:szCs w:val="20"/>
                <w:lang w:val="nb-NO" w:eastAsia="zh-CN"/>
              </w:rPr>
              <w:t>;</w:t>
            </w:r>
          </w:p>
          <w:p w14:paraId="2302F1C3" w14:textId="77777777" w:rsidR="00B90CF4" w:rsidRPr="00EE23C7" w:rsidRDefault="00B90CF4" w:rsidP="00EE23C7">
            <w:pPr>
              <w:jc w:val="left"/>
              <w:rPr>
                <w:sz w:val="20"/>
                <w:szCs w:val="20"/>
                <w:lang w:eastAsia="zh-CN"/>
              </w:rPr>
            </w:pPr>
            <w:r w:rsidRPr="00EE23C7">
              <w:rPr>
                <w:sz w:val="20"/>
                <w:szCs w:val="20"/>
                <w:lang w:val="nb-NO" w:eastAsia="zh-CN"/>
              </w:rPr>
              <w:t xml:space="preserve">If 30 dBi ≤ GA, </w:t>
            </w:r>
          </w:p>
          <w:p w14:paraId="43018621" w14:textId="77777777" w:rsidR="00B90CF4" w:rsidRPr="00EE23C7" w:rsidRDefault="00B90CF4" w:rsidP="00EE23C7">
            <w:pPr>
              <w:jc w:val="left"/>
              <w:rPr>
                <w:sz w:val="20"/>
                <w:szCs w:val="20"/>
                <w:lang w:eastAsia="zh-CN"/>
              </w:rPr>
            </w:pPr>
            <w:r w:rsidRPr="00EE23C7">
              <w:rPr>
                <w:sz w:val="20"/>
                <w:szCs w:val="20"/>
                <w:lang w:eastAsia="zh-CN"/>
              </w:rPr>
              <w:t xml:space="preserve">40 </w:t>
            </w:r>
            <w:proofErr w:type="spellStart"/>
            <w:r w:rsidRPr="00EE23C7">
              <w:rPr>
                <w:sz w:val="20"/>
                <w:szCs w:val="20"/>
                <w:lang w:eastAsia="zh-CN"/>
              </w:rPr>
              <w:t>dBm</w:t>
            </w:r>
            <w:proofErr w:type="spellEnd"/>
            <w:r w:rsidRPr="00EE23C7">
              <w:rPr>
                <w:sz w:val="20"/>
                <w:szCs w:val="20"/>
                <w:lang w:eastAsia="zh-CN"/>
              </w:rPr>
              <w:t xml:space="preserve"> or 55 </w:t>
            </w:r>
            <w:proofErr w:type="spellStart"/>
            <w:r w:rsidRPr="00EE23C7">
              <w:rPr>
                <w:sz w:val="20"/>
                <w:szCs w:val="20"/>
                <w:lang w:eastAsia="zh-CN"/>
              </w:rPr>
              <w:t>dBm</w:t>
            </w:r>
            <w:proofErr w:type="spellEnd"/>
            <w:r w:rsidRPr="00EE23C7">
              <w:rPr>
                <w:sz w:val="20"/>
                <w:szCs w:val="20"/>
                <w:lang w:eastAsia="zh-CN"/>
              </w:rPr>
              <w:t xml:space="preserve"> (for fixed outdoor)</w:t>
            </w:r>
          </w:p>
        </w:tc>
        <w:tc>
          <w:tcPr>
            <w:tcW w:w="1865" w:type="dxa"/>
            <w:hideMark/>
          </w:tcPr>
          <w:p w14:paraId="2C8373FC" w14:textId="77777777" w:rsidR="00B90CF4" w:rsidRPr="00EE23C7" w:rsidRDefault="00B90CF4" w:rsidP="00EE23C7">
            <w:pPr>
              <w:jc w:val="left"/>
              <w:rPr>
                <w:sz w:val="20"/>
                <w:szCs w:val="20"/>
                <w:lang w:eastAsia="zh-CN"/>
              </w:rPr>
            </w:pPr>
            <w:r w:rsidRPr="00EE23C7">
              <w:rPr>
                <w:sz w:val="20"/>
                <w:szCs w:val="20"/>
                <w:lang w:eastAsia="zh-CN"/>
              </w:rPr>
              <w:t xml:space="preserve">Indoor: 40dBm </w:t>
            </w:r>
            <w:proofErr w:type="spellStart"/>
            <w:r w:rsidRPr="00EE23C7">
              <w:rPr>
                <w:sz w:val="20"/>
                <w:szCs w:val="20"/>
                <w:lang w:eastAsia="zh-CN"/>
              </w:rPr>
              <w:t>avg</w:t>
            </w:r>
            <w:proofErr w:type="spellEnd"/>
            <w:r w:rsidRPr="00EE23C7">
              <w:rPr>
                <w:sz w:val="20"/>
                <w:szCs w:val="20"/>
                <w:lang w:eastAsia="zh-CN"/>
              </w:rPr>
              <w:t>/43dBm Peak</w:t>
            </w:r>
          </w:p>
          <w:p w14:paraId="4A0555C6" w14:textId="77777777" w:rsidR="00B90CF4" w:rsidRPr="00EE23C7" w:rsidRDefault="00B90CF4" w:rsidP="00EE23C7">
            <w:pPr>
              <w:jc w:val="left"/>
              <w:rPr>
                <w:sz w:val="20"/>
                <w:szCs w:val="20"/>
                <w:lang w:eastAsia="zh-CN"/>
              </w:rPr>
            </w:pPr>
            <w:r w:rsidRPr="00EE23C7">
              <w:rPr>
                <w:sz w:val="20"/>
                <w:szCs w:val="20"/>
                <w:lang w:eastAsia="zh-CN"/>
              </w:rPr>
              <w:t xml:space="preserve">Outdoor </w:t>
            </w:r>
            <w:proofErr w:type="spellStart"/>
            <w:r w:rsidRPr="00EE23C7">
              <w:rPr>
                <w:sz w:val="20"/>
                <w:szCs w:val="20"/>
                <w:lang w:eastAsia="zh-CN"/>
              </w:rPr>
              <w:t>PtP</w:t>
            </w:r>
            <w:proofErr w:type="spellEnd"/>
            <w:r w:rsidRPr="00EE23C7">
              <w:rPr>
                <w:sz w:val="20"/>
                <w:szCs w:val="20"/>
                <w:lang w:eastAsia="zh-CN"/>
              </w:rPr>
              <w:t>: 82dBm when Gant&gt;51dBi; 82-2*(51-Gant) when Gant≤51dBi</w:t>
            </w:r>
          </w:p>
        </w:tc>
        <w:tc>
          <w:tcPr>
            <w:tcW w:w="1857" w:type="dxa"/>
            <w:hideMark/>
          </w:tcPr>
          <w:p w14:paraId="49B874DB" w14:textId="77777777" w:rsidR="00B90CF4" w:rsidRPr="00EE23C7" w:rsidRDefault="00B90CF4" w:rsidP="00EE23C7">
            <w:pPr>
              <w:jc w:val="left"/>
              <w:rPr>
                <w:sz w:val="20"/>
                <w:szCs w:val="20"/>
                <w:lang w:eastAsia="zh-CN"/>
              </w:rPr>
            </w:pPr>
            <w:r w:rsidRPr="00EE23C7">
              <w:rPr>
                <w:sz w:val="20"/>
                <w:szCs w:val="20"/>
                <w:lang w:eastAsia="zh-CN"/>
              </w:rPr>
              <w:t xml:space="preserve">47dBm peak; 44dBm </w:t>
            </w:r>
            <w:proofErr w:type="spellStart"/>
            <w:r w:rsidRPr="00EE23C7">
              <w:rPr>
                <w:sz w:val="20"/>
                <w:szCs w:val="20"/>
                <w:lang w:eastAsia="zh-CN"/>
              </w:rPr>
              <w:t>avg</w:t>
            </w:r>
            <w:proofErr w:type="spellEnd"/>
            <w:r w:rsidRPr="00EE23C7">
              <w:rPr>
                <w:sz w:val="20"/>
                <w:szCs w:val="20"/>
                <w:lang w:eastAsia="zh-CN"/>
              </w:rPr>
              <w:t>;</w:t>
            </w:r>
          </w:p>
          <w:p w14:paraId="4467CCED" w14:textId="77E52086" w:rsidR="00B90CF4" w:rsidRPr="00EE23C7" w:rsidRDefault="00B90CF4" w:rsidP="00EE23C7">
            <w:pPr>
              <w:jc w:val="left"/>
              <w:rPr>
                <w:sz w:val="20"/>
                <w:szCs w:val="20"/>
                <w:lang w:eastAsia="zh-CN"/>
              </w:rPr>
            </w:pPr>
            <w:r w:rsidRPr="00EE23C7">
              <w:rPr>
                <w:sz w:val="20"/>
                <w:szCs w:val="20"/>
                <w:lang w:eastAsia="zh-CN"/>
              </w:rPr>
              <w:t>10dBm per ante</w:t>
            </w:r>
            <w:r w:rsidR="00EE23C7">
              <w:rPr>
                <w:sz w:val="20"/>
                <w:szCs w:val="20"/>
                <w:lang w:eastAsia="zh-CN"/>
              </w:rPr>
              <w:t>nna</w:t>
            </w:r>
          </w:p>
        </w:tc>
      </w:tr>
      <w:tr w:rsidR="00B90CF4" w:rsidRPr="00EE23C7" w14:paraId="5B6F604F" w14:textId="77777777" w:rsidTr="006D0FA6">
        <w:trPr>
          <w:trHeight w:val="394"/>
        </w:trPr>
        <w:tc>
          <w:tcPr>
            <w:tcW w:w="1280" w:type="dxa"/>
            <w:hideMark/>
          </w:tcPr>
          <w:p w14:paraId="337B0B92" w14:textId="77777777" w:rsidR="00B90CF4" w:rsidRPr="00EE23C7" w:rsidRDefault="00B90CF4" w:rsidP="00EE23C7">
            <w:pPr>
              <w:jc w:val="left"/>
              <w:rPr>
                <w:sz w:val="20"/>
                <w:szCs w:val="20"/>
                <w:lang w:eastAsia="zh-CN"/>
              </w:rPr>
            </w:pPr>
            <w:proofErr w:type="spellStart"/>
            <w:r w:rsidRPr="00EE23C7">
              <w:rPr>
                <w:sz w:val="20"/>
                <w:szCs w:val="20"/>
                <w:lang w:eastAsia="zh-CN"/>
              </w:rPr>
              <w:lastRenderedPageBreak/>
              <w:t>Adaptivity</w:t>
            </w:r>
            <w:proofErr w:type="spellEnd"/>
          </w:p>
        </w:tc>
        <w:tc>
          <w:tcPr>
            <w:tcW w:w="1859" w:type="dxa"/>
            <w:hideMark/>
          </w:tcPr>
          <w:p w14:paraId="1277A1E7" w14:textId="2A78700C" w:rsidR="00B90CF4" w:rsidRPr="00EE23C7" w:rsidRDefault="00B90CF4" w:rsidP="00EE23C7">
            <w:pPr>
              <w:jc w:val="left"/>
              <w:rPr>
                <w:sz w:val="20"/>
                <w:szCs w:val="20"/>
                <w:lang w:eastAsia="zh-CN"/>
              </w:rPr>
            </w:pPr>
            <w:r w:rsidRPr="00EE23C7">
              <w:rPr>
                <w:sz w:val="20"/>
                <w:szCs w:val="20"/>
                <w:lang w:eastAsia="zh-CN"/>
              </w:rPr>
              <w:t>LBT</w:t>
            </w:r>
            <w:r w:rsidR="003F5CDA">
              <w:rPr>
                <w:sz w:val="20"/>
                <w:szCs w:val="20"/>
                <w:lang w:eastAsia="zh-CN"/>
              </w:rPr>
              <w:t xml:space="preserve"> </w:t>
            </w:r>
            <w:r w:rsidRPr="00EE23C7">
              <w:rPr>
                <w:sz w:val="20"/>
                <w:szCs w:val="20"/>
                <w:lang w:eastAsia="zh-CN"/>
              </w:rPr>
              <w:t>(M</w:t>
            </w:r>
            <w:r w:rsidR="003F5CDA">
              <w:rPr>
                <w:sz w:val="20"/>
                <w:szCs w:val="20"/>
                <w:lang w:eastAsia="zh-CN"/>
              </w:rPr>
              <w:t>andatory</w:t>
            </w:r>
            <w:r w:rsidRPr="00EE23C7">
              <w:rPr>
                <w:sz w:val="20"/>
                <w:szCs w:val="20"/>
                <w:lang w:eastAsia="zh-CN"/>
              </w:rPr>
              <w:t>)</w:t>
            </w:r>
          </w:p>
        </w:tc>
        <w:tc>
          <w:tcPr>
            <w:tcW w:w="1859" w:type="dxa"/>
            <w:hideMark/>
          </w:tcPr>
          <w:p w14:paraId="128AE7CC" w14:textId="77777777" w:rsidR="00B90CF4" w:rsidRPr="00EE23C7" w:rsidRDefault="00B90CF4" w:rsidP="00EE23C7">
            <w:pPr>
              <w:jc w:val="left"/>
              <w:rPr>
                <w:sz w:val="20"/>
                <w:szCs w:val="20"/>
                <w:lang w:eastAsia="zh-CN"/>
              </w:rPr>
            </w:pPr>
            <w:proofErr w:type="gramStart"/>
            <w:r w:rsidRPr="00EE23C7">
              <w:rPr>
                <w:sz w:val="20"/>
                <w:szCs w:val="20"/>
                <w:lang w:eastAsia="zh-CN"/>
              </w:rPr>
              <w:t>TBD ?</w:t>
            </w:r>
            <w:proofErr w:type="gramEnd"/>
          </w:p>
        </w:tc>
        <w:tc>
          <w:tcPr>
            <w:tcW w:w="1865" w:type="dxa"/>
            <w:hideMark/>
          </w:tcPr>
          <w:p w14:paraId="75EB3E85"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5CCA641C"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499AB91A" w14:textId="77777777" w:rsidTr="006D0FA6">
        <w:trPr>
          <w:trHeight w:val="398"/>
        </w:trPr>
        <w:tc>
          <w:tcPr>
            <w:tcW w:w="1280" w:type="dxa"/>
            <w:hideMark/>
          </w:tcPr>
          <w:p w14:paraId="5ACEA43E" w14:textId="77777777" w:rsidR="00B90CF4" w:rsidRPr="00EE23C7" w:rsidRDefault="00B90CF4" w:rsidP="00EE23C7">
            <w:pPr>
              <w:jc w:val="left"/>
              <w:rPr>
                <w:sz w:val="20"/>
                <w:szCs w:val="20"/>
                <w:lang w:eastAsia="zh-CN"/>
              </w:rPr>
            </w:pPr>
            <w:r w:rsidRPr="00EE23C7">
              <w:rPr>
                <w:sz w:val="20"/>
                <w:szCs w:val="20"/>
                <w:lang w:eastAsia="zh-CN"/>
              </w:rPr>
              <w:t>OCB</w:t>
            </w:r>
          </w:p>
        </w:tc>
        <w:tc>
          <w:tcPr>
            <w:tcW w:w="1859" w:type="dxa"/>
            <w:hideMark/>
          </w:tcPr>
          <w:p w14:paraId="447FCDCB" w14:textId="77777777" w:rsidR="00B90CF4" w:rsidRPr="00EE23C7" w:rsidRDefault="00B90CF4" w:rsidP="00EE23C7">
            <w:pPr>
              <w:jc w:val="left"/>
              <w:rPr>
                <w:sz w:val="20"/>
                <w:szCs w:val="20"/>
                <w:lang w:eastAsia="zh-CN"/>
              </w:rPr>
            </w:pPr>
            <w:r w:rsidRPr="00EE23C7">
              <w:rPr>
                <w:sz w:val="20"/>
                <w:szCs w:val="20"/>
                <w:lang w:eastAsia="zh-CN"/>
              </w:rPr>
              <w:t>70%</w:t>
            </w:r>
          </w:p>
        </w:tc>
        <w:tc>
          <w:tcPr>
            <w:tcW w:w="1859" w:type="dxa"/>
            <w:hideMark/>
          </w:tcPr>
          <w:p w14:paraId="7606B478" w14:textId="77777777" w:rsidR="00B90CF4" w:rsidRPr="00EE23C7" w:rsidRDefault="00B90CF4" w:rsidP="00EE23C7">
            <w:pPr>
              <w:jc w:val="left"/>
              <w:rPr>
                <w:sz w:val="20"/>
                <w:szCs w:val="20"/>
                <w:lang w:eastAsia="zh-CN"/>
              </w:rPr>
            </w:pPr>
            <w:r w:rsidRPr="00EE23C7">
              <w:rPr>
                <w:sz w:val="20"/>
                <w:szCs w:val="20"/>
                <w:lang w:eastAsia="zh-CN"/>
              </w:rPr>
              <w:t>70%</w:t>
            </w:r>
          </w:p>
        </w:tc>
        <w:tc>
          <w:tcPr>
            <w:tcW w:w="1865" w:type="dxa"/>
            <w:hideMark/>
          </w:tcPr>
          <w:p w14:paraId="7A46439F"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749D177B"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6B6CB99C" w14:textId="77777777" w:rsidTr="006D0FA6">
        <w:trPr>
          <w:trHeight w:val="401"/>
        </w:trPr>
        <w:tc>
          <w:tcPr>
            <w:tcW w:w="1280" w:type="dxa"/>
            <w:hideMark/>
          </w:tcPr>
          <w:p w14:paraId="4FBBF82E" w14:textId="77777777" w:rsidR="00B90CF4" w:rsidRPr="00EE23C7" w:rsidRDefault="00B90CF4" w:rsidP="00EE23C7">
            <w:pPr>
              <w:jc w:val="left"/>
              <w:rPr>
                <w:sz w:val="20"/>
                <w:szCs w:val="20"/>
                <w:lang w:eastAsia="zh-CN"/>
              </w:rPr>
            </w:pPr>
            <w:r w:rsidRPr="00EE23C7">
              <w:rPr>
                <w:sz w:val="20"/>
                <w:szCs w:val="20"/>
                <w:lang w:eastAsia="zh-CN"/>
              </w:rPr>
              <w:t>MCOT</w:t>
            </w:r>
          </w:p>
        </w:tc>
        <w:tc>
          <w:tcPr>
            <w:tcW w:w="1859" w:type="dxa"/>
            <w:hideMark/>
          </w:tcPr>
          <w:p w14:paraId="792CDF77" w14:textId="29F392BD" w:rsidR="00B90CF4" w:rsidRPr="00EE23C7" w:rsidRDefault="00626BA3" w:rsidP="00EE23C7">
            <w:pPr>
              <w:jc w:val="left"/>
              <w:rPr>
                <w:sz w:val="20"/>
                <w:szCs w:val="20"/>
                <w:lang w:eastAsia="zh-CN"/>
              </w:rPr>
            </w:pPr>
            <w:r>
              <w:rPr>
                <w:sz w:val="20"/>
                <w:szCs w:val="20"/>
                <w:lang w:eastAsia="zh-CN"/>
              </w:rPr>
              <w:t>5</w:t>
            </w:r>
            <w:r w:rsidRPr="00EE23C7">
              <w:rPr>
                <w:sz w:val="20"/>
                <w:szCs w:val="20"/>
                <w:lang w:eastAsia="zh-CN"/>
              </w:rPr>
              <w:t>ms</w:t>
            </w:r>
          </w:p>
        </w:tc>
        <w:tc>
          <w:tcPr>
            <w:tcW w:w="1859" w:type="dxa"/>
            <w:hideMark/>
          </w:tcPr>
          <w:p w14:paraId="4985C181" w14:textId="77777777" w:rsidR="00B90CF4" w:rsidRPr="00EE23C7" w:rsidRDefault="00B90CF4" w:rsidP="00EE23C7">
            <w:pPr>
              <w:jc w:val="left"/>
              <w:rPr>
                <w:sz w:val="20"/>
                <w:szCs w:val="20"/>
                <w:lang w:eastAsia="zh-CN"/>
              </w:rPr>
            </w:pPr>
            <w:proofErr w:type="gramStart"/>
            <w:r w:rsidRPr="00EE23C7">
              <w:rPr>
                <w:sz w:val="20"/>
                <w:szCs w:val="20"/>
                <w:lang w:eastAsia="zh-CN"/>
              </w:rPr>
              <w:t>TBD ?</w:t>
            </w:r>
            <w:proofErr w:type="gramEnd"/>
          </w:p>
        </w:tc>
        <w:tc>
          <w:tcPr>
            <w:tcW w:w="1865" w:type="dxa"/>
            <w:hideMark/>
          </w:tcPr>
          <w:p w14:paraId="2B5D53A5"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365EBC5B"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2EEF3E66" w14:textId="77777777" w:rsidTr="006D0FA6">
        <w:trPr>
          <w:trHeight w:val="584"/>
        </w:trPr>
        <w:tc>
          <w:tcPr>
            <w:tcW w:w="1280" w:type="dxa"/>
            <w:hideMark/>
          </w:tcPr>
          <w:p w14:paraId="45198B9C" w14:textId="77777777" w:rsidR="00B90CF4" w:rsidRPr="00EE23C7" w:rsidRDefault="00B90CF4" w:rsidP="00EE23C7">
            <w:pPr>
              <w:jc w:val="left"/>
              <w:rPr>
                <w:sz w:val="20"/>
                <w:szCs w:val="20"/>
                <w:lang w:eastAsia="zh-CN"/>
              </w:rPr>
            </w:pPr>
            <w:r w:rsidRPr="00EE23C7">
              <w:rPr>
                <w:sz w:val="20"/>
                <w:szCs w:val="20"/>
                <w:lang w:eastAsia="zh-CN"/>
              </w:rPr>
              <w:t>EDT</w:t>
            </w:r>
          </w:p>
        </w:tc>
        <w:tc>
          <w:tcPr>
            <w:tcW w:w="1859" w:type="dxa"/>
            <w:hideMark/>
          </w:tcPr>
          <w:p w14:paraId="000DB5EB" w14:textId="6ED8E9EF" w:rsidR="00B90CF4" w:rsidRPr="00EE23C7" w:rsidRDefault="00B90CF4" w:rsidP="00EE23C7">
            <w:pPr>
              <w:jc w:val="left"/>
              <w:rPr>
                <w:sz w:val="20"/>
                <w:szCs w:val="20"/>
                <w:lang w:eastAsia="zh-CN"/>
              </w:rPr>
            </w:pPr>
            <w:r w:rsidRPr="00EE23C7">
              <w:rPr>
                <w:sz w:val="20"/>
                <w:szCs w:val="20"/>
                <w:lang w:val="en-GB" w:eastAsia="zh-CN"/>
              </w:rPr>
              <w:t xml:space="preserve">-47dBm+(40 </w:t>
            </w:r>
            <w:proofErr w:type="spellStart"/>
            <w:r w:rsidRPr="00EE23C7">
              <w:rPr>
                <w:sz w:val="20"/>
                <w:szCs w:val="20"/>
                <w:lang w:val="en-GB" w:eastAsia="zh-CN"/>
              </w:rPr>
              <w:t>dBm</w:t>
            </w:r>
            <w:proofErr w:type="spellEnd"/>
            <w:r w:rsidRPr="00EE23C7">
              <w:rPr>
                <w:sz w:val="20"/>
                <w:szCs w:val="20"/>
                <w:lang w:val="en-GB" w:eastAsia="zh-CN"/>
              </w:rPr>
              <w:t xml:space="preserve"> - Pout (</w:t>
            </w:r>
            <w:proofErr w:type="spellStart"/>
            <w:r w:rsidRPr="00EE23C7">
              <w:rPr>
                <w:sz w:val="20"/>
                <w:szCs w:val="20"/>
                <w:lang w:val="en-GB" w:eastAsia="zh-CN"/>
              </w:rPr>
              <w:t>dBm</w:t>
            </w:r>
            <w:proofErr w:type="spellEnd"/>
            <w:r w:rsidRPr="00EE23C7">
              <w:rPr>
                <w:sz w:val="20"/>
                <w:szCs w:val="20"/>
                <w:lang w:val="en-GB" w:eastAsia="zh-CN"/>
              </w:rPr>
              <w:t>))</w:t>
            </w:r>
          </w:p>
        </w:tc>
        <w:tc>
          <w:tcPr>
            <w:tcW w:w="1859" w:type="dxa"/>
            <w:hideMark/>
          </w:tcPr>
          <w:p w14:paraId="2908AE79" w14:textId="77777777" w:rsidR="00B90CF4" w:rsidRPr="00EE23C7" w:rsidRDefault="00B90CF4" w:rsidP="00EE23C7">
            <w:pPr>
              <w:jc w:val="left"/>
              <w:rPr>
                <w:sz w:val="20"/>
                <w:szCs w:val="20"/>
                <w:lang w:eastAsia="zh-CN"/>
              </w:rPr>
            </w:pPr>
            <w:proofErr w:type="gramStart"/>
            <w:r w:rsidRPr="00EE23C7">
              <w:rPr>
                <w:sz w:val="20"/>
                <w:szCs w:val="20"/>
                <w:lang w:eastAsia="zh-CN"/>
              </w:rPr>
              <w:t>TBD ?</w:t>
            </w:r>
            <w:proofErr w:type="gramEnd"/>
          </w:p>
        </w:tc>
        <w:tc>
          <w:tcPr>
            <w:tcW w:w="1865" w:type="dxa"/>
            <w:hideMark/>
          </w:tcPr>
          <w:p w14:paraId="4D1A10FA"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7C0A370F" w14:textId="77777777" w:rsidR="00B90CF4" w:rsidRPr="00EE23C7" w:rsidRDefault="00B90CF4" w:rsidP="00EE23C7">
            <w:pPr>
              <w:jc w:val="left"/>
              <w:rPr>
                <w:sz w:val="20"/>
                <w:szCs w:val="20"/>
                <w:lang w:eastAsia="zh-CN"/>
              </w:rPr>
            </w:pPr>
            <w:r w:rsidRPr="00EE23C7">
              <w:rPr>
                <w:sz w:val="20"/>
                <w:szCs w:val="20"/>
                <w:lang w:eastAsia="zh-CN"/>
              </w:rPr>
              <w:t>NA</w:t>
            </w:r>
          </w:p>
        </w:tc>
      </w:tr>
    </w:tbl>
    <w:p w14:paraId="4748DC3C" w14:textId="026B2105" w:rsidR="00B90CF4" w:rsidRDefault="00B90CF4" w:rsidP="00D71584">
      <w:pPr>
        <w:rPr>
          <w:lang w:val="en-GB" w:eastAsia="zh-CN"/>
        </w:rPr>
      </w:pPr>
    </w:p>
    <w:p w14:paraId="731CE553" w14:textId="77777777" w:rsidR="00490200" w:rsidRDefault="008D34D0" w:rsidP="00B5478C">
      <w:pPr>
        <w:rPr>
          <w:lang w:eastAsia="zh-CN"/>
        </w:rPr>
      </w:pPr>
      <w:r>
        <w:rPr>
          <w:lang w:eastAsia="zh-CN"/>
        </w:rPr>
        <w:t xml:space="preserve">A </w:t>
      </w:r>
      <w:r>
        <w:t xml:space="preserve">summary of the </w:t>
      </w:r>
      <w:r w:rsidR="007E1200">
        <w:t xml:space="preserve">key </w:t>
      </w:r>
      <w:r>
        <w:t>region-specific regulatory aspects in the 60GHz band</w:t>
      </w:r>
      <w:r>
        <w:rPr>
          <w:lang w:eastAsia="zh-CN"/>
        </w:rPr>
        <w:t xml:space="preserve"> is provided in </w:t>
      </w:r>
      <w:r w:rsidR="00C5496C">
        <w:rPr>
          <w:lang w:eastAsia="zh-CN"/>
        </w:rPr>
        <w:t>Table 1</w:t>
      </w:r>
      <w:r>
        <w:rPr>
          <w:lang w:eastAsia="zh-CN"/>
        </w:rPr>
        <w:t>.</w:t>
      </w:r>
      <w:r w:rsidR="00B5478C">
        <w:rPr>
          <w:lang w:eastAsia="zh-CN"/>
        </w:rPr>
        <w:t xml:space="preserve"> </w:t>
      </w:r>
    </w:p>
    <w:p w14:paraId="1DD34919" w14:textId="35CA2A5E" w:rsidR="00431B46" w:rsidRDefault="00917C7B" w:rsidP="00B5478C">
      <w:pPr>
        <w:rPr>
          <w:lang w:eastAsia="zh-CN"/>
        </w:rPr>
      </w:pPr>
      <w:r w:rsidRPr="00B11FA1">
        <w:rPr>
          <w:b/>
          <w:lang w:eastAsia="zh-CN"/>
        </w:rPr>
        <w:t>Occupied Channel Bandwidth (OCB)</w:t>
      </w:r>
      <w:r>
        <w:rPr>
          <w:b/>
          <w:lang w:eastAsia="zh-CN"/>
        </w:rPr>
        <w:t xml:space="preserve">: </w:t>
      </w:r>
      <w:r w:rsidR="00B5478C">
        <w:rPr>
          <w:lang w:eastAsia="zh-CN"/>
        </w:rPr>
        <w:t xml:space="preserve">It can be observed that </w:t>
      </w:r>
      <w:r w:rsidR="00490200">
        <w:rPr>
          <w:lang w:eastAsia="zh-CN"/>
        </w:rPr>
        <w:t xml:space="preserve">a minimum </w:t>
      </w:r>
      <w:r w:rsidR="00490200" w:rsidRPr="007B28F6">
        <w:rPr>
          <w:lang w:eastAsia="zh-CN"/>
        </w:rPr>
        <w:t>OCB</w:t>
      </w:r>
      <w:r w:rsidR="00490200">
        <w:rPr>
          <w:lang w:eastAsia="zh-CN"/>
        </w:rPr>
        <w:t xml:space="preserve"> </w:t>
      </w:r>
      <w:r w:rsidR="00B5478C">
        <w:rPr>
          <w:lang w:eastAsia="zh-CN"/>
        </w:rPr>
        <w:t xml:space="preserve">containing 99% of </w:t>
      </w:r>
      <w:r w:rsidR="00490200">
        <w:rPr>
          <w:lang w:eastAsia="zh-CN"/>
        </w:rPr>
        <w:t xml:space="preserve">the </w:t>
      </w:r>
      <w:r w:rsidR="00B5478C">
        <w:rPr>
          <w:lang w:eastAsia="zh-CN"/>
        </w:rPr>
        <w:t>power of the signal</w:t>
      </w:r>
      <w:r w:rsidR="00490200">
        <w:rPr>
          <w:lang w:eastAsia="zh-CN"/>
        </w:rPr>
        <w:t xml:space="preserve"> </w:t>
      </w:r>
      <w:r w:rsidR="00B5478C">
        <w:rPr>
          <w:lang w:eastAsia="zh-CN"/>
        </w:rPr>
        <w:t>is</w:t>
      </w:r>
      <w:r w:rsidR="00490200">
        <w:rPr>
          <w:lang w:eastAsia="zh-CN"/>
        </w:rPr>
        <w:t xml:space="preserve"> </w:t>
      </w:r>
      <w:r w:rsidR="00B5478C">
        <w:rPr>
          <w:lang w:eastAsia="zh-CN"/>
        </w:rPr>
        <w:t>no</w:t>
      </w:r>
      <w:r w:rsidR="00490200">
        <w:rPr>
          <w:lang w:eastAsia="zh-CN"/>
        </w:rPr>
        <w:t>t</w:t>
      </w:r>
      <w:r w:rsidR="00B5478C">
        <w:rPr>
          <w:lang w:eastAsia="zh-CN"/>
        </w:rPr>
        <w:t xml:space="preserve"> </w:t>
      </w:r>
      <w:r w:rsidR="00490200">
        <w:rPr>
          <w:lang w:eastAsia="zh-CN"/>
        </w:rPr>
        <w:t xml:space="preserve">required in the US and China regions. This is also the case for </w:t>
      </w:r>
      <w:r w:rsidR="00B5478C">
        <w:rPr>
          <w:lang w:eastAsia="zh-CN"/>
        </w:rPr>
        <w:t xml:space="preserve">Japan, South Korea, Australia, </w:t>
      </w:r>
      <w:r w:rsidR="00490200">
        <w:rPr>
          <w:lang w:eastAsia="zh-CN"/>
        </w:rPr>
        <w:t xml:space="preserve">and </w:t>
      </w:r>
      <w:r w:rsidR="00B5478C">
        <w:rPr>
          <w:lang w:eastAsia="zh-CN"/>
        </w:rPr>
        <w:t>Singapore.</w:t>
      </w:r>
      <w:r w:rsidR="00490200">
        <w:rPr>
          <w:lang w:eastAsia="zh-CN"/>
        </w:rPr>
        <w:t xml:space="preserve"> Whereas, i</w:t>
      </w:r>
      <w:r w:rsidR="00B5478C">
        <w:rPr>
          <w:lang w:eastAsia="zh-CN"/>
        </w:rPr>
        <w:t xml:space="preserve">n EU, </w:t>
      </w:r>
      <w:r w:rsidR="00E405AC">
        <w:rPr>
          <w:lang w:eastAsia="zh-CN"/>
        </w:rPr>
        <w:t>the OCB shall be between 70% and 100</w:t>
      </w:r>
      <w:r w:rsidR="00B5478C">
        <w:rPr>
          <w:lang w:eastAsia="zh-CN"/>
        </w:rPr>
        <w:t>% of the declared N</w:t>
      </w:r>
      <w:r w:rsidR="00E405AC">
        <w:rPr>
          <w:lang w:eastAsia="zh-CN"/>
        </w:rPr>
        <w:t xml:space="preserve">ominal Channel Bandwidth as per the </w:t>
      </w:r>
      <w:r w:rsidR="00CE7EC1">
        <w:rPr>
          <w:lang w:eastAsia="zh-CN"/>
        </w:rPr>
        <w:t xml:space="preserve">Harmonized Standard (HS) </w:t>
      </w:r>
      <w:r w:rsidR="00E405AC">
        <w:rPr>
          <w:lang w:eastAsia="zh-CN"/>
        </w:rPr>
        <w:t>for both MGWS and WDTS</w:t>
      </w:r>
      <w:r w:rsidR="007D5C57">
        <w:rPr>
          <w:lang w:eastAsia="zh-CN"/>
        </w:rPr>
        <w:t>-fixed</w:t>
      </w:r>
      <w:r w:rsidR="00836B21">
        <w:rPr>
          <w:lang w:eastAsia="zh-CN"/>
        </w:rPr>
        <w:t xml:space="preserve"> (Wideband Data Transmission Systems for fixed network radio e</w:t>
      </w:r>
      <w:r w:rsidR="00836B21" w:rsidRPr="00836B21">
        <w:rPr>
          <w:lang w:eastAsia="zh-CN"/>
        </w:rPr>
        <w:t>quipment</w:t>
      </w:r>
      <w:r w:rsidR="00836B21">
        <w:rPr>
          <w:lang w:eastAsia="zh-CN"/>
        </w:rPr>
        <w:t>)</w:t>
      </w:r>
      <w:r w:rsidR="00E405AC">
        <w:rPr>
          <w:lang w:eastAsia="zh-CN"/>
        </w:rPr>
        <w:t>.</w:t>
      </w:r>
      <w:r w:rsidR="006D0FA6">
        <w:rPr>
          <w:lang w:eastAsia="zh-CN"/>
        </w:rPr>
        <w:t xml:space="preserve"> </w:t>
      </w:r>
    </w:p>
    <w:p w14:paraId="3484827B" w14:textId="77DDA681" w:rsidR="00F77554" w:rsidRDefault="00431B46" w:rsidP="00145096">
      <w:pPr>
        <w:rPr>
          <w:lang w:eastAsia="zh-CN"/>
        </w:rPr>
      </w:pPr>
      <w:r w:rsidRPr="007B28F6">
        <w:rPr>
          <w:b/>
          <w:lang w:eastAsia="zh-CN"/>
        </w:rPr>
        <w:t>Nominal Channel Bandwidth</w:t>
      </w:r>
      <w:r>
        <w:rPr>
          <w:lang w:eastAsia="zh-CN"/>
        </w:rPr>
        <w:t xml:space="preserve">: </w:t>
      </w:r>
      <w:r w:rsidR="007A0165">
        <w:rPr>
          <w:lang w:eastAsia="zh-CN"/>
        </w:rPr>
        <w:t>T</w:t>
      </w:r>
      <w:r w:rsidR="00B91C3C" w:rsidRPr="00B91C3C">
        <w:rPr>
          <w:lang w:eastAsia="zh-CN"/>
        </w:rPr>
        <w:t>here is no requirement on the nominal center frequencie</w:t>
      </w:r>
      <w:r w:rsidR="006D0FA6">
        <w:rPr>
          <w:lang w:eastAsia="zh-CN"/>
        </w:rPr>
        <w:t>s and nominal channel bandwidth</w:t>
      </w:r>
      <w:r w:rsidR="007A0165">
        <w:rPr>
          <w:lang w:eastAsia="zh-CN"/>
        </w:rPr>
        <w:t xml:space="preserve"> for MGWS</w:t>
      </w:r>
      <w:r w:rsidR="006D0FA6">
        <w:rPr>
          <w:lang w:eastAsia="zh-CN"/>
        </w:rPr>
        <w:t xml:space="preserve">. </w:t>
      </w:r>
      <w:r w:rsidR="00B91C3C">
        <w:rPr>
          <w:lang w:eastAsia="zh-CN"/>
        </w:rPr>
        <w:t>The m</w:t>
      </w:r>
      <w:r w:rsidR="00B91C3C" w:rsidRPr="00B91C3C">
        <w:rPr>
          <w:lang w:eastAsia="zh-CN"/>
        </w:rPr>
        <w:t xml:space="preserve">anufacturer can declare the nominal channel bandwidth when the product is tested. </w:t>
      </w:r>
      <w:r w:rsidR="006D0FA6">
        <w:rPr>
          <w:lang w:eastAsia="zh-CN"/>
        </w:rPr>
        <w:t xml:space="preserve">Nevertheless, 802.11 DMG/EDMG </w:t>
      </w:r>
      <w:r w:rsidR="00B91C3C" w:rsidRPr="00B91C3C">
        <w:rPr>
          <w:lang w:eastAsia="zh-CN"/>
        </w:rPr>
        <w:t>systems currently supp</w:t>
      </w:r>
      <w:r w:rsidR="006D0FA6">
        <w:rPr>
          <w:lang w:eastAsia="zh-CN"/>
        </w:rPr>
        <w:t>ort multiple</w:t>
      </w:r>
      <w:r w:rsidR="00CE7EC1">
        <w:rPr>
          <w:lang w:eastAsia="zh-CN"/>
        </w:rPr>
        <w:t>s</w:t>
      </w:r>
      <w:r w:rsidR="006D0FA6">
        <w:rPr>
          <w:lang w:eastAsia="zh-CN"/>
        </w:rPr>
        <w:t xml:space="preserve"> of 2.16 GHz channels</w:t>
      </w:r>
      <w:r w:rsidR="00B91C3C" w:rsidRPr="00B91C3C">
        <w:rPr>
          <w:lang w:eastAsia="zh-CN"/>
        </w:rPr>
        <w:t xml:space="preserve"> (i.e., 2.16 GHz, 4.32 GHz, 6.48 GHz and 8.64 GHz).</w:t>
      </w:r>
      <w:r w:rsidR="00067237">
        <w:rPr>
          <w:lang w:eastAsia="zh-CN"/>
        </w:rPr>
        <w:t xml:space="preserve"> In </w:t>
      </w:r>
      <w:r w:rsidR="007A0165">
        <w:rPr>
          <w:lang w:eastAsia="zh-CN"/>
        </w:rPr>
        <w:t>RAN1 102-e</w:t>
      </w:r>
      <w:r w:rsidR="00145096">
        <w:rPr>
          <w:lang w:eastAsia="zh-CN"/>
        </w:rPr>
        <w:t>, we have concluded that a device supports one or multiple declared nominal channel bandwidths, and for each declared nominal channel bandwidth, RAN1 design should support at least one physical layer signal/channel transmission that occupies at least 70% of the nominal channel bandwidth</w:t>
      </w:r>
      <w:r w:rsidR="00AA06E7">
        <w:rPr>
          <w:lang w:eastAsia="zh-CN"/>
        </w:rPr>
        <w:t xml:space="preserve"> as per the OCB requirement defined earlier</w:t>
      </w:r>
      <w:r w:rsidR="00145096">
        <w:rPr>
          <w:lang w:eastAsia="zh-CN"/>
        </w:rPr>
        <w:t>.</w:t>
      </w:r>
      <w:r w:rsidR="00AA06E7">
        <w:rPr>
          <w:lang w:eastAsia="zh-CN"/>
        </w:rPr>
        <w:t xml:space="preserve"> </w:t>
      </w:r>
      <w:r w:rsidR="00DC279F">
        <w:rPr>
          <w:lang w:eastAsia="zh-CN"/>
        </w:rPr>
        <w:t xml:space="preserve">The mapping </w:t>
      </w:r>
      <w:r w:rsidR="00DC279F" w:rsidRPr="00DC279F">
        <w:rPr>
          <w:lang w:eastAsia="zh-CN"/>
        </w:rPr>
        <w:t>of nominal channel bandwidth to bandwidth definitions in NR</w:t>
      </w:r>
      <w:r w:rsidR="00F77554">
        <w:rPr>
          <w:lang w:eastAsia="zh-CN"/>
        </w:rPr>
        <w:t xml:space="preserve"> was left for further study</w:t>
      </w:r>
      <w:r w:rsidR="00DC279F" w:rsidRPr="00DC279F">
        <w:rPr>
          <w:lang w:eastAsia="zh-CN"/>
        </w:rPr>
        <w:t>.</w:t>
      </w:r>
      <w:r w:rsidR="00F77554">
        <w:rPr>
          <w:lang w:eastAsia="zh-CN"/>
        </w:rPr>
        <w:t xml:space="preserve"> </w:t>
      </w:r>
    </w:p>
    <w:p w14:paraId="0D953562" w14:textId="44A3F512" w:rsidR="00CF38C1" w:rsidRPr="00214D56" w:rsidRDefault="00CF38C1" w:rsidP="00145096">
      <w:pPr>
        <w:rPr>
          <w:lang w:eastAsia="zh-CN"/>
        </w:rPr>
      </w:pPr>
      <w:r w:rsidRPr="00214D56">
        <w:rPr>
          <w:lang w:eastAsia="zh-CN"/>
        </w:rPr>
        <w:t>W</w:t>
      </w:r>
      <w:r w:rsidR="002A4DCF" w:rsidRPr="0059120E">
        <w:rPr>
          <w:lang w:eastAsia="zh-CN"/>
        </w:rPr>
        <w:t>hen the device operates</w:t>
      </w:r>
      <w:r w:rsidR="00F77554" w:rsidRPr="0059120E">
        <w:rPr>
          <w:lang w:eastAsia="zh-CN"/>
        </w:rPr>
        <w:t xml:space="preserve"> </w:t>
      </w:r>
      <w:r w:rsidR="006D0704" w:rsidRPr="0059120E">
        <w:rPr>
          <w:lang w:eastAsia="zh-CN"/>
        </w:rPr>
        <w:t xml:space="preserve">on </w:t>
      </w:r>
      <w:r w:rsidR="00F77554" w:rsidRPr="0059120E">
        <w:rPr>
          <w:lang w:eastAsia="zh-CN"/>
        </w:rPr>
        <w:t>a single carrier</w:t>
      </w:r>
      <w:r w:rsidR="002A4DCF" w:rsidRPr="0059120E">
        <w:rPr>
          <w:lang w:eastAsia="zh-CN"/>
        </w:rPr>
        <w:t xml:space="preserve"> in a NR-U-60 band</w:t>
      </w:r>
      <w:r w:rsidRPr="00214D56">
        <w:rPr>
          <w:lang w:eastAsia="zh-CN"/>
        </w:rPr>
        <w:t>,</w:t>
      </w:r>
      <w:r w:rsidR="00554CAF" w:rsidRPr="0059120E">
        <w:rPr>
          <w:lang w:eastAsia="zh-CN"/>
        </w:rPr>
        <w:t xml:space="preserve"> multiple nominal channel bandwidths can be declared each being defined as the bandwidth of a configured UL BWP. </w:t>
      </w:r>
      <w:r w:rsidRPr="00214D56">
        <w:rPr>
          <w:lang w:eastAsia="zh-CN"/>
        </w:rPr>
        <w:t xml:space="preserve">In the case of </w:t>
      </w:r>
      <w:r w:rsidR="002A4DCF" w:rsidRPr="0059120E">
        <w:rPr>
          <w:lang w:eastAsia="zh-CN"/>
        </w:rPr>
        <w:t>non-contiguous CA scenario with N carriers</w:t>
      </w:r>
      <w:r w:rsidRPr="00214D56">
        <w:rPr>
          <w:lang w:eastAsia="zh-CN"/>
        </w:rPr>
        <w:t xml:space="preserve">, it may be reasonable to assume for the sake of simplicity that the used BW in each CC is equal to the CC BW. </w:t>
      </w:r>
      <w:r w:rsidR="002A4DCF" w:rsidRPr="0059120E">
        <w:rPr>
          <w:lang w:eastAsia="zh-CN"/>
        </w:rPr>
        <w:t xml:space="preserve">In such a case, N nominal channel bandwidths </w:t>
      </w:r>
      <w:r w:rsidRPr="00214D56">
        <w:rPr>
          <w:lang w:eastAsia="zh-CN"/>
        </w:rPr>
        <w:t>can be defined</w:t>
      </w:r>
      <w:r w:rsidR="002A4DCF" w:rsidRPr="0059120E">
        <w:rPr>
          <w:lang w:eastAsia="zh-CN"/>
        </w:rPr>
        <w:t xml:space="preserve"> </w:t>
      </w:r>
      <w:r w:rsidRPr="00214D56">
        <w:rPr>
          <w:lang w:eastAsia="zh-CN"/>
        </w:rPr>
        <w:t xml:space="preserve">each with a BW equal to </w:t>
      </w:r>
      <w:r w:rsidR="0059120E">
        <w:rPr>
          <w:lang w:eastAsia="zh-CN"/>
        </w:rPr>
        <w:t>a</w:t>
      </w:r>
      <w:r w:rsidRPr="00214D56">
        <w:rPr>
          <w:lang w:eastAsia="zh-CN"/>
        </w:rPr>
        <w:t xml:space="preserve"> CC BW.</w:t>
      </w:r>
    </w:p>
    <w:p w14:paraId="2F71E95C" w14:textId="42B8C238" w:rsidR="002A4DCF" w:rsidRPr="0059120E" w:rsidRDefault="006D0704" w:rsidP="00145096">
      <w:pPr>
        <w:rPr>
          <w:lang w:eastAsia="zh-CN"/>
        </w:rPr>
      </w:pPr>
      <w:r w:rsidRPr="0059120E">
        <w:rPr>
          <w:lang w:eastAsia="zh-CN"/>
        </w:rPr>
        <w:t xml:space="preserve">In the case of contiguous CA operation, we can follow the guideline provided in </w:t>
      </w:r>
      <w:r w:rsidR="00625A6C" w:rsidRPr="00C02475">
        <w:rPr>
          <w:lang w:eastAsia="zh-CN"/>
        </w:rPr>
        <w:fldChar w:fldCharType="begin"/>
      </w:r>
      <w:r w:rsidR="00625A6C" w:rsidRPr="0059120E">
        <w:rPr>
          <w:lang w:eastAsia="zh-CN"/>
        </w:rPr>
        <w:instrText xml:space="preserve"> REF _Ref53240818 \r \h </w:instrText>
      </w:r>
      <w:r w:rsidR="0069306A" w:rsidRPr="00214D56">
        <w:rPr>
          <w:lang w:eastAsia="zh-CN"/>
        </w:rPr>
        <w:instrText xml:space="preserve"> \* MERGEFORMAT </w:instrText>
      </w:r>
      <w:r w:rsidR="00625A6C" w:rsidRPr="00C02475">
        <w:rPr>
          <w:lang w:eastAsia="zh-CN"/>
        </w:rPr>
      </w:r>
      <w:r w:rsidR="00625A6C" w:rsidRPr="00C02475">
        <w:rPr>
          <w:lang w:eastAsia="zh-CN"/>
        </w:rPr>
        <w:fldChar w:fldCharType="separate"/>
      </w:r>
      <w:r w:rsidR="00625A6C" w:rsidRPr="0059120E">
        <w:rPr>
          <w:lang w:eastAsia="zh-CN"/>
        </w:rPr>
        <w:t>[7]</w:t>
      </w:r>
      <w:r w:rsidR="00625A6C" w:rsidRPr="00C02475">
        <w:rPr>
          <w:lang w:eastAsia="zh-CN"/>
        </w:rPr>
        <w:fldChar w:fldCharType="end"/>
      </w:r>
      <w:r w:rsidRPr="0059120E">
        <w:rPr>
          <w:lang w:eastAsia="zh-CN"/>
        </w:rPr>
        <w:t xml:space="preserve"> which states</w:t>
      </w:r>
      <w:r w:rsidR="00625A6C" w:rsidRPr="0059120E">
        <w:rPr>
          <w:lang w:eastAsia="zh-CN"/>
        </w:rPr>
        <w:t xml:space="preserve"> that</w:t>
      </w:r>
      <w:r w:rsidRPr="0059120E">
        <w:rPr>
          <w:lang w:eastAsia="zh-CN"/>
        </w:rPr>
        <w:t xml:space="preserve"> </w:t>
      </w:r>
      <w:r w:rsidRPr="0059120E">
        <w:rPr>
          <w:i/>
          <w:lang w:eastAsia="zh-CN"/>
        </w:rPr>
        <w:t>“</w:t>
      </w:r>
      <w:r w:rsidRPr="0059120E">
        <w:rPr>
          <w:i/>
        </w:rPr>
        <w:t>When equipment has simultaneous transmissions in adjacent channels, these transmissions may be considered as one signal with an actual nominal channel bandwidth of "n" times the individual nominal channel bandwidth where "n" is the number of adjacent channels.”</w:t>
      </w:r>
      <w:r w:rsidRPr="0059120E">
        <w:t xml:space="preserve"> In NR, the configured </w:t>
      </w:r>
      <w:r w:rsidR="00CF38C1" w:rsidRPr="00214D56">
        <w:t>CCs</w:t>
      </w:r>
      <w:r w:rsidRPr="0059120E">
        <w:t xml:space="preserve"> for CA do not necessarily have the same BW. </w:t>
      </w:r>
      <w:r w:rsidR="0069306A" w:rsidRPr="0059120E">
        <w:t>Moreover</w:t>
      </w:r>
      <w:r w:rsidRPr="0059120E">
        <w:t>, i</w:t>
      </w:r>
      <w:r w:rsidRPr="0059120E">
        <w:rPr>
          <w:lang w:eastAsia="zh-CN"/>
        </w:rPr>
        <w:t>n the case of contiguous CA operation</w:t>
      </w:r>
      <w:proofErr w:type="gramStart"/>
      <w:r w:rsidRPr="0059120E">
        <w:rPr>
          <w:lang w:eastAsia="zh-CN"/>
        </w:rPr>
        <w:t xml:space="preserve">, </w:t>
      </w:r>
      <w:r w:rsidR="00F973D1" w:rsidRPr="0059120E">
        <w:rPr>
          <w:lang w:eastAsia="zh-CN"/>
        </w:rPr>
        <w:t xml:space="preserve"> given</w:t>
      </w:r>
      <w:proofErr w:type="gramEnd"/>
      <w:r w:rsidR="00F973D1" w:rsidRPr="0059120E">
        <w:rPr>
          <w:lang w:eastAsia="zh-CN"/>
        </w:rPr>
        <w:t xml:space="preserve"> that UL can be scheduled on a</w:t>
      </w:r>
      <w:r w:rsidR="00CF38C1" w:rsidRPr="00214D56">
        <w:rPr>
          <w:lang w:eastAsia="zh-CN"/>
        </w:rPr>
        <w:t>ny</w:t>
      </w:r>
      <w:r w:rsidR="00F973D1" w:rsidRPr="0059120E">
        <w:rPr>
          <w:lang w:eastAsia="zh-CN"/>
        </w:rPr>
        <w:t xml:space="preserve"> contiguous subset of the </w:t>
      </w:r>
      <w:r w:rsidR="0059120E">
        <w:rPr>
          <w:lang w:eastAsia="zh-CN"/>
        </w:rPr>
        <w:t xml:space="preserve">configured </w:t>
      </w:r>
      <w:r w:rsidR="00CF38C1" w:rsidRPr="00214D56">
        <w:rPr>
          <w:lang w:eastAsia="zh-CN"/>
        </w:rPr>
        <w:t>CC</w:t>
      </w:r>
      <w:r w:rsidR="00F973D1" w:rsidRPr="0059120E">
        <w:rPr>
          <w:lang w:eastAsia="zh-CN"/>
        </w:rPr>
        <w:t xml:space="preserve">s, multiple nominal channel bandwidths can be declared each being defined as the sum of the BWs of </w:t>
      </w:r>
      <w:r w:rsidR="0059120E">
        <w:rPr>
          <w:lang w:eastAsia="zh-CN"/>
        </w:rPr>
        <w:t xml:space="preserve">the </w:t>
      </w:r>
      <w:r w:rsidR="00F973D1" w:rsidRPr="0059120E">
        <w:rPr>
          <w:lang w:eastAsia="zh-CN"/>
        </w:rPr>
        <w:t xml:space="preserve">contiguous </w:t>
      </w:r>
      <w:r w:rsidR="0059120E">
        <w:rPr>
          <w:lang w:eastAsia="zh-CN"/>
        </w:rPr>
        <w:t xml:space="preserve">subset of </w:t>
      </w:r>
      <w:r w:rsidR="00CF38C1" w:rsidRPr="00214D56">
        <w:rPr>
          <w:lang w:eastAsia="zh-CN"/>
        </w:rPr>
        <w:t>CCs</w:t>
      </w:r>
      <w:r w:rsidR="00F973D1" w:rsidRPr="0059120E">
        <w:rPr>
          <w:lang w:eastAsia="zh-CN"/>
        </w:rPr>
        <w:t xml:space="preserve">. </w:t>
      </w:r>
      <w:r w:rsidR="00D229AE">
        <w:rPr>
          <w:lang w:eastAsia="zh-CN"/>
        </w:rPr>
        <w:t xml:space="preserve">As an example, if 3 contiguous CC1 with 200 MHz BW, CC2 with 400 MHz BW, and CC3 with 100 MHz BW are configured where CC2 is in the middle, the set of nominal channel BWs are {200, 400, 100, 600, 500, 700} </w:t>
      </w:r>
      <w:proofErr w:type="spellStart"/>
      <w:r w:rsidR="00D229AE">
        <w:rPr>
          <w:lang w:eastAsia="zh-CN"/>
        </w:rPr>
        <w:t>MHz.</w:t>
      </w:r>
      <w:proofErr w:type="spellEnd"/>
    </w:p>
    <w:p w14:paraId="4F4AA126" w14:textId="7CF92589" w:rsidR="00145096" w:rsidRPr="00214D56" w:rsidRDefault="00F77554" w:rsidP="00145096">
      <w:pPr>
        <w:rPr>
          <w:highlight w:val="yellow"/>
          <w:lang w:eastAsia="zh-CN"/>
        </w:rPr>
      </w:pPr>
      <w:r w:rsidRPr="00214D56">
        <w:rPr>
          <w:highlight w:val="yellow"/>
          <w:lang w:eastAsia="zh-CN"/>
        </w:rPr>
        <w:t xml:space="preserve">  </w:t>
      </w:r>
    </w:p>
    <w:p w14:paraId="0D47F183" w14:textId="110EF69B" w:rsidR="00D24EDB" w:rsidRPr="00B74577" w:rsidRDefault="00193E08" w:rsidP="00193E08">
      <w:pPr>
        <w:rPr>
          <w:b/>
          <w:bCs/>
          <w:i/>
          <w:lang w:eastAsia="zh-CN"/>
        </w:rPr>
      </w:pPr>
      <w:r w:rsidRPr="00B74577">
        <w:rPr>
          <w:b/>
          <w:bCs/>
          <w:i/>
          <w:lang w:eastAsia="zh-CN"/>
        </w:rPr>
        <w:t xml:space="preserve">Proposal 1: For operation in </w:t>
      </w:r>
      <w:r w:rsidR="00D24EDB" w:rsidRPr="00B74577">
        <w:rPr>
          <w:b/>
          <w:bCs/>
          <w:i/>
          <w:lang w:eastAsia="zh-CN"/>
        </w:rPr>
        <w:t xml:space="preserve">NR-U-60, </w:t>
      </w:r>
      <w:r w:rsidR="00EA6597" w:rsidRPr="00B74577">
        <w:rPr>
          <w:b/>
          <w:bCs/>
          <w:i/>
          <w:lang w:eastAsia="zh-CN"/>
        </w:rPr>
        <w:t>multiple</w:t>
      </w:r>
      <w:r w:rsidR="00D24EDB" w:rsidRPr="00B74577">
        <w:rPr>
          <w:b/>
          <w:bCs/>
          <w:i/>
          <w:lang w:eastAsia="zh-CN"/>
        </w:rPr>
        <w:t xml:space="preserve"> nominal channel BWs</w:t>
      </w:r>
      <w:r w:rsidR="00EA6597" w:rsidRPr="00B74577">
        <w:rPr>
          <w:b/>
          <w:bCs/>
          <w:i/>
          <w:lang w:eastAsia="zh-CN"/>
        </w:rPr>
        <w:t xml:space="preserve"> </w:t>
      </w:r>
      <w:r w:rsidR="0059120E" w:rsidRPr="00B74577">
        <w:rPr>
          <w:b/>
          <w:bCs/>
          <w:i/>
          <w:lang w:eastAsia="zh-CN"/>
        </w:rPr>
        <w:t>can be</w:t>
      </w:r>
      <w:r w:rsidR="00D24EDB" w:rsidRPr="00B74577">
        <w:rPr>
          <w:b/>
          <w:bCs/>
          <w:i/>
          <w:lang w:eastAsia="zh-CN"/>
        </w:rPr>
        <w:t xml:space="preserve"> defined </w:t>
      </w:r>
      <w:r w:rsidR="00EA6597" w:rsidRPr="00B74577">
        <w:rPr>
          <w:b/>
          <w:bCs/>
          <w:i/>
          <w:lang w:eastAsia="zh-CN"/>
        </w:rPr>
        <w:t xml:space="preserve">for a device </w:t>
      </w:r>
      <w:r w:rsidR="00D24EDB" w:rsidRPr="00B74577">
        <w:rPr>
          <w:b/>
          <w:bCs/>
          <w:i/>
          <w:lang w:eastAsia="zh-CN"/>
        </w:rPr>
        <w:t>as follows:</w:t>
      </w:r>
    </w:p>
    <w:p w14:paraId="1B14E084" w14:textId="6C6DD8D0" w:rsidR="00D24EDB" w:rsidRPr="00B74577" w:rsidRDefault="00D24EDB" w:rsidP="00214D56">
      <w:pPr>
        <w:pStyle w:val="ListParagraph"/>
        <w:numPr>
          <w:ilvl w:val="0"/>
          <w:numId w:val="44"/>
        </w:numPr>
        <w:rPr>
          <w:rFonts w:ascii="Times New Roman" w:hAnsi="Times New Roman" w:cs="Times New Roman"/>
          <w:b/>
          <w:bCs/>
          <w:i/>
        </w:rPr>
      </w:pPr>
      <w:r w:rsidRPr="00B74577">
        <w:rPr>
          <w:rFonts w:ascii="Times New Roman" w:hAnsi="Times New Roman" w:cs="Times New Roman"/>
          <w:b/>
          <w:bCs/>
          <w:i/>
        </w:rPr>
        <w:t>Single carrier operation</w:t>
      </w:r>
      <w:r w:rsidR="0059120E" w:rsidRPr="00B74577">
        <w:rPr>
          <w:rFonts w:ascii="Times New Roman" w:hAnsi="Times New Roman" w:cs="Times New Roman"/>
          <w:b/>
          <w:bCs/>
          <w:i/>
        </w:rPr>
        <w:t xml:space="preserve"> with K BWPs</w:t>
      </w:r>
      <w:r w:rsidRPr="00B74577">
        <w:rPr>
          <w:rFonts w:ascii="Times New Roman" w:hAnsi="Times New Roman" w:cs="Times New Roman"/>
          <w:b/>
          <w:bCs/>
          <w:i/>
        </w:rPr>
        <w:t xml:space="preserve">: </w:t>
      </w:r>
      <w:r w:rsidR="0059120E" w:rsidRPr="00B74577">
        <w:rPr>
          <w:rFonts w:ascii="Times New Roman" w:hAnsi="Times New Roman" w:cs="Times New Roman"/>
          <w:b/>
          <w:bCs/>
          <w:i/>
        </w:rPr>
        <w:t>K nominal channels are defined each with a BW equal to that of the corresponding BWP.</w:t>
      </w:r>
    </w:p>
    <w:p w14:paraId="3B871089" w14:textId="119A569F" w:rsidR="00D24EDB" w:rsidRPr="00B74577" w:rsidRDefault="00D24EDB" w:rsidP="00214D56">
      <w:pPr>
        <w:pStyle w:val="ListParagraph"/>
        <w:numPr>
          <w:ilvl w:val="0"/>
          <w:numId w:val="44"/>
        </w:numPr>
        <w:rPr>
          <w:rFonts w:ascii="Times New Roman" w:hAnsi="Times New Roman" w:cs="Times New Roman"/>
          <w:b/>
          <w:bCs/>
          <w:i/>
        </w:rPr>
      </w:pPr>
      <w:r w:rsidRPr="00B74577">
        <w:rPr>
          <w:rFonts w:ascii="Times New Roman" w:hAnsi="Times New Roman" w:cs="Times New Roman"/>
          <w:b/>
          <w:bCs/>
          <w:i/>
        </w:rPr>
        <w:t xml:space="preserve">CA with N non-contiguous CCs: N nominal channels are defined each </w:t>
      </w:r>
      <w:r w:rsidR="00EA6597" w:rsidRPr="00B74577">
        <w:rPr>
          <w:rFonts w:ascii="Times New Roman" w:hAnsi="Times New Roman" w:cs="Times New Roman"/>
          <w:b/>
          <w:bCs/>
          <w:i/>
        </w:rPr>
        <w:t>with</w:t>
      </w:r>
      <w:r w:rsidRPr="00B74577">
        <w:rPr>
          <w:rFonts w:ascii="Times New Roman" w:hAnsi="Times New Roman" w:cs="Times New Roman"/>
          <w:b/>
          <w:bCs/>
          <w:i/>
        </w:rPr>
        <w:t xml:space="preserve"> a BW </w:t>
      </w:r>
      <w:r w:rsidR="00EA6597" w:rsidRPr="00B74577">
        <w:rPr>
          <w:rFonts w:ascii="Times New Roman" w:hAnsi="Times New Roman" w:cs="Times New Roman"/>
          <w:b/>
          <w:bCs/>
          <w:i/>
        </w:rPr>
        <w:t xml:space="preserve">equal to </w:t>
      </w:r>
      <w:r w:rsidR="0059120E" w:rsidRPr="00B74577">
        <w:rPr>
          <w:rFonts w:ascii="Times New Roman" w:hAnsi="Times New Roman" w:cs="Times New Roman"/>
          <w:b/>
          <w:bCs/>
          <w:i/>
        </w:rPr>
        <w:t>that of the corresponding CC.</w:t>
      </w:r>
    </w:p>
    <w:p w14:paraId="06ABA509" w14:textId="57C4C75B" w:rsidR="00625A6C" w:rsidRPr="00B74577" w:rsidRDefault="00D24EDB" w:rsidP="00214D56">
      <w:pPr>
        <w:pStyle w:val="ListParagraph"/>
        <w:numPr>
          <w:ilvl w:val="0"/>
          <w:numId w:val="44"/>
        </w:numPr>
        <w:rPr>
          <w:rFonts w:ascii="Times New Roman" w:hAnsi="Times New Roman" w:cs="Times New Roman"/>
          <w:b/>
          <w:bCs/>
          <w:i/>
        </w:rPr>
      </w:pPr>
      <w:r w:rsidRPr="00B74577">
        <w:rPr>
          <w:rFonts w:ascii="Times New Roman" w:hAnsi="Times New Roman" w:cs="Times New Roman"/>
          <w:b/>
          <w:bCs/>
          <w:i/>
        </w:rPr>
        <w:t xml:space="preserve">CA with M contiguous CCs: </w:t>
      </w:r>
      <w:r w:rsidR="00D229AE" w:rsidRPr="00B74577">
        <w:rPr>
          <w:rFonts w:ascii="Times New Roman" w:hAnsi="Times New Roman" w:cs="Times New Roman"/>
          <w:b/>
          <w:bCs/>
          <w:i/>
        </w:rPr>
        <w:t>Defined</w:t>
      </w:r>
      <w:r w:rsidRPr="00B74577">
        <w:rPr>
          <w:rFonts w:ascii="Times New Roman" w:hAnsi="Times New Roman" w:cs="Times New Roman"/>
          <w:b/>
          <w:bCs/>
          <w:i/>
        </w:rPr>
        <w:t xml:space="preserve"> nominal channel</w:t>
      </w:r>
      <w:r w:rsidR="00D229AE" w:rsidRPr="00B74577">
        <w:rPr>
          <w:rFonts w:ascii="Times New Roman" w:hAnsi="Times New Roman" w:cs="Times New Roman"/>
          <w:b/>
          <w:bCs/>
          <w:i/>
        </w:rPr>
        <w:t>s</w:t>
      </w:r>
      <w:r w:rsidRPr="00B74577">
        <w:rPr>
          <w:rFonts w:ascii="Times New Roman" w:hAnsi="Times New Roman" w:cs="Times New Roman"/>
          <w:b/>
          <w:bCs/>
          <w:i/>
        </w:rPr>
        <w:t xml:space="preserve"> </w:t>
      </w:r>
      <w:r w:rsidR="00C64C97" w:rsidRPr="00B74577">
        <w:rPr>
          <w:rFonts w:ascii="Times New Roman" w:hAnsi="Times New Roman" w:cs="Times New Roman"/>
          <w:b/>
          <w:bCs/>
          <w:i/>
        </w:rPr>
        <w:t>correspond</w:t>
      </w:r>
      <w:r w:rsidR="00D229AE" w:rsidRPr="00B74577">
        <w:rPr>
          <w:rFonts w:ascii="Times New Roman" w:hAnsi="Times New Roman" w:cs="Times New Roman"/>
          <w:b/>
          <w:bCs/>
          <w:i/>
        </w:rPr>
        <w:t xml:space="preserve"> to every</w:t>
      </w:r>
      <w:r w:rsidR="00C64C97" w:rsidRPr="00B74577">
        <w:rPr>
          <w:rFonts w:ascii="Times New Roman" w:hAnsi="Times New Roman" w:cs="Times New Roman"/>
          <w:b/>
          <w:bCs/>
          <w:i/>
        </w:rPr>
        <w:t xml:space="preserve"> </w:t>
      </w:r>
      <w:r w:rsidR="0059120E" w:rsidRPr="00B74577">
        <w:rPr>
          <w:rFonts w:ascii="Times New Roman" w:hAnsi="Times New Roman" w:cs="Times New Roman"/>
          <w:b/>
          <w:bCs/>
          <w:i/>
        </w:rPr>
        <w:t xml:space="preserve">contiguous subset of the M CCs </w:t>
      </w:r>
      <w:r w:rsidR="00D229AE" w:rsidRPr="00B74577">
        <w:rPr>
          <w:rFonts w:ascii="Times New Roman" w:hAnsi="Times New Roman" w:cs="Times New Roman"/>
          <w:b/>
          <w:bCs/>
          <w:i/>
        </w:rPr>
        <w:t>where each nominal channel BW</w:t>
      </w:r>
      <w:r w:rsidR="0059120E" w:rsidRPr="00B74577">
        <w:rPr>
          <w:rFonts w:ascii="Times New Roman" w:hAnsi="Times New Roman" w:cs="Times New Roman"/>
          <w:b/>
          <w:bCs/>
          <w:i/>
        </w:rPr>
        <w:t xml:space="preserve"> </w:t>
      </w:r>
      <w:r w:rsidR="00D229AE" w:rsidRPr="00B74577">
        <w:rPr>
          <w:rFonts w:ascii="Times New Roman" w:hAnsi="Times New Roman" w:cs="Times New Roman"/>
          <w:b/>
          <w:bCs/>
          <w:i/>
        </w:rPr>
        <w:t>is</w:t>
      </w:r>
      <w:r w:rsidR="0059120E" w:rsidRPr="00B74577">
        <w:rPr>
          <w:rFonts w:ascii="Times New Roman" w:hAnsi="Times New Roman" w:cs="Times New Roman"/>
          <w:b/>
          <w:bCs/>
          <w:i/>
        </w:rPr>
        <w:t xml:space="preserve"> </w:t>
      </w:r>
      <w:r w:rsidRPr="00B74577">
        <w:rPr>
          <w:rFonts w:ascii="Times New Roman" w:hAnsi="Times New Roman" w:cs="Times New Roman"/>
          <w:b/>
          <w:bCs/>
          <w:i/>
        </w:rPr>
        <w:t xml:space="preserve">equal to the sum of the BWs </w:t>
      </w:r>
      <w:r w:rsidR="0059120E" w:rsidRPr="00B74577">
        <w:rPr>
          <w:rFonts w:ascii="Times New Roman" w:hAnsi="Times New Roman" w:cs="Times New Roman"/>
          <w:b/>
          <w:bCs/>
          <w:i/>
        </w:rPr>
        <w:t xml:space="preserve">of the CCs </w:t>
      </w:r>
      <w:r w:rsidR="00D229AE" w:rsidRPr="00B74577">
        <w:rPr>
          <w:rFonts w:ascii="Times New Roman" w:hAnsi="Times New Roman" w:cs="Times New Roman"/>
          <w:b/>
          <w:bCs/>
          <w:i/>
        </w:rPr>
        <w:t>in the corresponding</w:t>
      </w:r>
      <w:r w:rsidR="0077378E" w:rsidRPr="00B74577">
        <w:rPr>
          <w:rFonts w:ascii="Times New Roman" w:hAnsi="Times New Roman" w:cs="Times New Roman"/>
          <w:b/>
          <w:bCs/>
          <w:i/>
        </w:rPr>
        <w:t xml:space="preserve"> subset</w:t>
      </w:r>
      <w:r w:rsidR="0059120E" w:rsidRPr="00B74577">
        <w:rPr>
          <w:rFonts w:ascii="Times New Roman" w:hAnsi="Times New Roman" w:cs="Times New Roman"/>
          <w:b/>
          <w:bCs/>
          <w:i/>
        </w:rPr>
        <w:t>.</w:t>
      </w:r>
    </w:p>
    <w:p w14:paraId="747E22D0" w14:textId="1BF02B8A" w:rsidR="00917C7B" w:rsidRPr="00214D56" w:rsidRDefault="00145096" w:rsidP="00B5478C">
      <w:pPr>
        <w:rPr>
          <w:b/>
          <w:bCs/>
          <w:i/>
          <w:lang w:eastAsia="zh-CN"/>
        </w:rPr>
      </w:pPr>
      <w:r w:rsidRPr="00214D56">
        <w:rPr>
          <w:b/>
          <w:bCs/>
          <w:i/>
          <w:lang w:eastAsia="zh-CN"/>
        </w:rPr>
        <w:t xml:space="preserve"> </w:t>
      </w:r>
      <w:r w:rsidR="00067237" w:rsidRPr="00214D56">
        <w:rPr>
          <w:b/>
          <w:bCs/>
          <w:i/>
          <w:lang w:eastAsia="zh-CN"/>
        </w:rPr>
        <w:t xml:space="preserve">  </w:t>
      </w:r>
      <w:r w:rsidR="00B91C3C" w:rsidRPr="00214D56">
        <w:rPr>
          <w:b/>
          <w:bCs/>
          <w:i/>
          <w:lang w:eastAsia="zh-CN"/>
        </w:rPr>
        <w:t xml:space="preserve"> </w:t>
      </w:r>
    </w:p>
    <w:p w14:paraId="1D2A192A" w14:textId="21617DDE" w:rsidR="00B91C3C" w:rsidRDefault="00C24D1D" w:rsidP="00B5478C">
      <w:pPr>
        <w:rPr>
          <w:lang w:eastAsia="zh-CN"/>
        </w:rPr>
      </w:pPr>
      <w:r w:rsidRPr="001E0E6F">
        <w:rPr>
          <w:b/>
          <w:lang w:eastAsia="zh-CN"/>
        </w:rPr>
        <w:t>Power Spectral Density (PSD)</w:t>
      </w:r>
      <w:r>
        <w:rPr>
          <w:b/>
          <w:lang w:eastAsia="zh-CN"/>
        </w:rPr>
        <w:t xml:space="preserve">: </w:t>
      </w:r>
      <w:r w:rsidR="00441045">
        <w:rPr>
          <w:lang w:eastAsia="zh-CN"/>
        </w:rPr>
        <w:t>F</w:t>
      </w:r>
      <w:r w:rsidR="001E0E6F">
        <w:rPr>
          <w:lang w:eastAsia="zh-CN"/>
        </w:rPr>
        <w:t xml:space="preserve">or the MGWS, the maximum </w:t>
      </w:r>
      <w:r w:rsidR="001E0E6F" w:rsidRPr="00214D56">
        <w:rPr>
          <w:lang w:eastAsia="zh-CN"/>
        </w:rPr>
        <w:t>Power Spectral Density (PSD)</w:t>
      </w:r>
      <w:r w:rsidR="001E0E6F">
        <w:rPr>
          <w:lang w:eastAsia="zh-CN"/>
        </w:rPr>
        <w:t xml:space="preserve"> </w:t>
      </w:r>
      <w:r w:rsidR="00596CA6">
        <w:rPr>
          <w:lang w:eastAsia="zh-CN"/>
        </w:rPr>
        <w:t xml:space="preserve">has been relaxed from </w:t>
      </w:r>
      <w:r w:rsidR="001E0E6F">
        <w:rPr>
          <w:lang w:eastAsia="zh-CN"/>
        </w:rPr>
        <w:t>13dBm/MHz</w:t>
      </w:r>
      <w:r w:rsidR="007D5C57">
        <w:rPr>
          <w:lang w:eastAsia="zh-CN"/>
        </w:rPr>
        <w:t xml:space="preserve"> to 23dBm/MHz </w:t>
      </w:r>
      <w:r w:rsidR="00441045">
        <w:rPr>
          <w:lang w:eastAsia="zh-CN"/>
        </w:rPr>
        <w:t xml:space="preserve">in </w:t>
      </w:r>
      <w:r w:rsidR="007D5C57">
        <w:rPr>
          <w:lang w:eastAsia="zh-CN"/>
        </w:rPr>
        <w:t>the latest CEPT ECC decisions</w:t>
      </w:r>
      <w:r w:rsidR="00596CA6">
        <w:rPr>
          <w:lang w:eastAsia="zh-CN"/>
        </w:rPr>
        <w:t>.</w:t>
      </w:r>
      <w:r w:rsidR="000C68F2">
        <w:rPr>
          <w:lang w:eastAsia="zh-CN"/>
        </w:rPr>
        <w:t xml:space="preserve"> Together with the </w:t>
      </w:r>
      <w:r w:rsidR="00B91C3C" w:rsidRPr="000D382A">
        <w:rPr>
          <w:b/>
          <w:lang w:eastAsia="zh-CN"/>
        </w:rPr>
        <w:t xml:space="preserve">total </w:t>
      </w:r>
      <w:r w:rsidR="000C68F2" w:rsidRPr="000D382A">
        <w:rPr>
          <w:b/>
          <w:lang w:eastAsia="zh-CN"/>
        </w:rPr>
        <w:t xml:space="preserve">RF </w:t>
      </w:r>
      <w:r w:rsidR="00B91C3C" w:rsidRPr="000D382A">
        <w:rPr>
          <w:b/>
          <w:lang w:eastAsia="zh-CN"/>
        </w:rPr>
        <w:t>EIRP limit</w:t>
      </w:r>
      <w:r w:rsidR="00A74992">
        <w:rPr>
          <w:b/>
          <w:lang w:eastAsia="zh-CN"/>
        </w:rPr>
        <w:t xml:space="preserve"> </w:t>
      </w:r>
      <w:r w:rsidR="00A74992" w:rsidRPr="00F540AF">
        <w:rPr>
          <w:lang w:eastAsia="zh-CN"/>
        </w:rPr>
        <w:t>of</w:t>
      </w:r>
      <w:r w:rsidR="00CE7EC1">
        <w:rPr>
          <w:lang w:eastAsia="zh-CN"/>
        </w:rPr>
        <w:t xml:space="preserve"> </w:t>
      </w:r>
      <w:r w:rsidR="000C68F2" w:rsidRPr="00B91C3C">
        <w:rPr>
          <w:lang w:eastAsia="zh-CN"/>
        </w:rPr>
        <w:t xml:space="preserve">40 </w:t>
      </w:r>
      <w:proofErr w:type="spellStart"/>
      <w:r w:rsidR="000C68F2" w:rsidRPr="00B91C3C">
        <w:rPr>
          <w:lang w:eastAsia="zh-CN"/>
        </w:rPr>
        <w:t>dBm</w:t>
      </w:r>
      <w:proofErr w:type="spellEnd"/>
      <w:r w:rsidR="000C68F2">
        <w:rPr>
          <w:lang w:eastAsia="zh-CN"/>
        </w:rPr>
        <w:t>, the minimum transmission BW using full power is determined</w:t>
      </w:r>
      <w:r w:rsidR="00A74992">
        <w:rPr>
          <w:lang w:eastAsia="zh-CN"/>
        </w:rPr>
        <w:t xml:space="preserve"> to be</w:t>
      </w:r>
      <w:r w:rsidR="000C68F2">
        <w:rPr>
          <w:lang w:eastAsia="zh-CN"/>
        </w:rPr>
        <w:t xml:space="preserve"> 50 </w:t>
      </w:r>
      <w:proofErr w:type="spellStart"/>
      <w:r w:rsidR="000C68F2">
        <w:rPr>
          <w:lang w:eastAsia="zh-CN"/>
        </w:rPr>
        <w:t>MHz.</w:t>
      </w:r>
      <w:proofErr w:type="spellEnd"/>
      <w:r w:rsidR="000C68F2">
        <w:rPr>
          <w:lang w:eastAsia="zh-CN"/>
        </w:rPr>
        <w:t xml:space="preserve"> </w:t>
      </w:r>
      <w:r w:rsidR="000D382A">
        <w:rPr>
          <w:lang w:eastAsia="zh-CN"/>
        </w:rPr>
        <w:t xml:space="preserve">A </w:t>
      </w:r>
      <w:r w:rsidR="000C68F2">
        <w:rPr>
          <w:lang w:eastAsia="zh-CN"/>
        </w:rPr>
        <w:t>transmitting device ca</w:t>
      </w:r>
      <w:r w:rsidR="000D382A">
        <w:rPr>
          <w:lang w:eastAsia="zh-CN"/>
        </w:rPr>
        <w:t xml:space="preserve">n thus increase the transmission BW at the expense of reducing the PSD below the </w:t>
      </w:r>
      <w:r w:rsidR="000D382A">
        <w:rPr>
          <w:lang w:eastAsia="zh-CN"/>
        </w:rPr>
        <w:lastRenderedPageBreak/>
        <w:t>maximum PSD</w:t>
      </w:r>
      <w:r w:rsidR="00D107E8">
        <w:rPr>
          <w:lang w:eastAsia="zh-CN"/>
        </w:rPr>
        <w:t>.</w:t>
      </w:r>
      <w:r w:rsidR="007D5C57">
        <w:rPr>
          <w:lang w:eastAsia="zh-CN"/>
        </w:rPr>
        <w:t xml:space="preserve"> It is also noted that higher PSD </w:t>
      </w:r>
      <w:r w:rsidR="009B4BB5">
        <w:rPr>
          <w:lang w:eastAsia="zh-CN"/>
        </w:rPr>
        <w:t>limit is</w:t>
      </w:r>
      <w:r w:rsidR="007D5C57">
        <w:rPr>
          <w:lang w:eastAsia="zh-CN"/>
        </w:rPr>
        <w:t xml:space="preserve"> allowed </w:t>
      </w:r>
      <w:r w:rsidR="009B4BB5">
        <w:rPr>
          <w:lang w:eastAsia="zh-CN"/>
        </w:rPr>
        <w:t xml:space="preserve">for WDTS-fixed </w:t>
      </w:r>
      <w:r w:rsidR="00441045">
        <w:rPr>
          <w:lang w:eastAsia="zh-CN"/>
        </w:rPr>
        <w:t>when a</w:t>
      </w:r>
      <w:r w:rsidR="009B4BB5">
        <w:rPr>
          <w:lang w:eastAsia="zh-CN"/>
        </w:rPr>
        <w:t xml:space="preserve"> high antenna gain (</w:t>
      </w:r>
      <w:r w:rsidR="009B4BB5" w:rsidRPr="009B4BB5">
        <w:rPr>
          <w:lang w:val="en-GB" w:eastAsia="zh-CN"/>
        </w:rPr>
        <w:sym w:font="Symbol" w:char="F0B3"/>
      </w:r>
      <w:r w:rsidR="009B4BB5" w:rsidRPr="009B4BB5">
        <w:rPr>
          <w:lang w:val="en-GB" w:eastAsia="zh-CN"/>
        </w:rPr>
        <w:t xml:space="preserve"> 30 </w:t>
      </w:r>
      <w:proofErr w:type="spellStart"/>
      <w:r w:rsidR="009B4BB5" w:rsidRPr="009B4BB5">
        <w:rPr>
          <w:lang w:val="en-GB" w:eastAsia="zh-CN"/>
        </w:rPr>
        <w:t>dBi</w:t>
      </w:r>
      <w:proofErr w:type="spellEnd"/>
      <w:r w:rsidR="009B4BB5">
        <w:rPr>
          <w:lang w:eastAsia="zh-CN"/>
        </w:rPr>
        <w:t>) is used at transmission.</w:t>
      </w:r>
      <w:r w:rsidR="007D5C57">
        <w:rPr>
          <w:lang w:eastAsia="zh-CN"/>
        </w:rPr>
        <w:t xml:space="preserve"> </w:t>
      </w:r>
    </w:p>
    <w:p w14:paraId="4FFAC57D" w14:textId="33206F8B" w:rsidR="00B11FA1" w:rsidRDefault="00C24D1D" w:rsidP="00246311">
      <w:pPr>
        <w:rPr>
          <w:lang w:eastAsia="zh-CN"/>
        </w:rPr>
      </w:pPr>
      <w:r w:rsidRPr="00B11FA1">
        <w:rPr>
          <w:b/>
          <w:lang w:eastAsia="zh-CN"/>
        </w:rPr>
        <w:t>Listen Before Talk (LBT)</w:t>
      </w:r>
      <w:r>
        <w:rPr>
          <w:b/>
          <w:lang w:eastAsia="zh-CN"/>
        </w:rPr>
        <w:t xml:space="preserve">: </w:t>
      </w:r>
    </w:p>
    <w:p w14:paraId="3C1DE077" w14:textId="06BFCC85" w:rsidR="00822D21" w:rsidRPr="00214D56" w:rsidRDefault="00A8277C" w:rsidP="00246311">
      <w:pPr>
        <w:rPr>
          <w:highlight w:val="yellow"/>
          <w:lang w:eastAsia="zh-CN"/>
        </w:rPr>
      </w:pPr>
      <w:r w:rsidRPr="00D229AE">
        <w:rPr>
          <w:lang w:eastAsia="zh-CN"/>
        </w:rPr>
        <w:t>Unlike NR-U operations in the 5/6GHz bands wherein LBT is always performed on a 20MHz unlicensed channel</w:t>
      </w:r>
      <w:r w:rsidR="003C2FB1" w:rsidRPr="00D229AE">
        <w:rPr>
          <w:lang w:eastAsia="zh-CN"/>
        </w:rPr>
        <w:t xml:space="preserve"> (LBT </w:t>
      </w:r>
      <w:proofErr w:type="spellStart"/>
      <w:r w:rsidR="003C2FB1" w:rsidRPr="00D229AE">
        <w:rPr>
          <w:lang w:eastAsia="zh-CN"/>
        </w:rPr>
        <w:t>subband</w:t>
      </w:r>
      <w:proofErr w:type="spellEnd"/>
      <w:r w:rsidR="003C2FB1" w:rsidRPr="00D229AE">
        <w:rPr>
          <w:lang w:eastAsia="zh-CN"/>
        </w:rPr>
        <w:t>)</w:t>
      </w:r>
      <w:r w:rsidRPr="00D229AE">
        <w:rPr>
          <w:lang w:eastAsia="zh-CN"/>
        </w:rPr>
        <w:t>, the LBT BW in the 60</w:t>
      </w:r>
      <w:r w:rsidR="002F1EAD" w:rsidRPr="00D229AE">
        <w:rPr>
          <w:lang w:eastAsia="zh-CN"/>
        </w:rPr>
        <w:t xml:space="preserve"> </w:t>
      </w:r>
      <w:r w:rsidRPr="00D229AE">
        <w:rPr>
          <w:lang w:eastAsia="zh-CN"/>
        </w:rPr>
        <w:t xml:space="preserve">GHz </w:t>
      </w:r>
      <w:r w:rsidR="00324BCF" w:rsidRPr="00D229AE">
        <w:rPr>
          <w:lang w:eastAsia="zh-CN"/>
        </w:rPr>
        <w:t xml:space="preserve">band is not bound to a minimum channel bandwidth </w:t>
      </w:r>
      <w:r w:rsidR="002F1EAD" w:rsidRPr="00D229AE">
        <w:rPr>
          <w:lang w:eastAsia="zh-CN"/>
        </w:rPr>
        <w:t xml:space="preserve">and thus </w:t>
      </w:r>
      <w:r w:rsidRPr="00D229AE">
        <w:rPr>
          <w:lang w:eastAsia="zh-CN"/>
        </w:rPr>
        <w:t>may be greater than the BW of a carrier</w:t>
      </w:r>
      <w:r w:rsidR="00324BCF" w:rsidRPr="00D229AE">
        <w:rPr>
          <w:lang w:eastAsia="zh-CN"/>
        </w:rPr>
        <w:t>. For instance, if a carrier BW of 400 MHz is used, and</w:t>
      </w:r>
      <w:r w:rsidR="002F1EAD" w:rsidRPr="00D229AE">
        <w:rPr>
          <w:lang w:eastAsia="zh-CN"/>
        </w:rPr>
        <w:t xml:space="preserve"> the transmissions are scheduled over</w:t>
      </w:r>
      <w:r w:rsidR="00324BCF" w:rsidRPr="00D229AE">
        <w:rPr>
          <w:lang w:eastAsia="zh-CN"/>
        </w:rPr>
        <w:t xml:space="preserve"> 5 </w:t>
      </w:r>
      <w:r w:rsidR="00B476D0">
        <w:rPr>
          <w:lang w:eastAsia="zh-CN"/>
        </w:rPr>
        <w:t xml:space="preserve">contiguous </w:t>
      </w:r>
      <w:r w:rsidR="00324BCF" w:rsidRPr="00D229AE">
        <w:rPr>
          <w:lang w:eastAsia="zh-CN"/>
        </w:rPr>
        <w:t>carriers</w:t>
      </w:r>
      <w:r w:rsidR="00B476D0">
        <w:rPr>
          <w:lang w:eastAsia="zh-CN"/>
        </w:rPr>
        <w:t xml:space="preserve"> (as CCs for a contiguous CA scheme to serve a single UE or as independent </w:t>
      </w:r>
      <w:r w:rsidR="002B60C6">
        <w:rPr>
          <w:lang w:eastAsia="zh-CN"/>
        </w:rPr>
        <w:t>carriers</w:t>
      </w:r>
      <w:r w:rsidR="00B476D0">
        <w:rPr>
          <w:lang w:eastAsia="zh-CN"/>
        </w:rPr>
        <w:t xml:space="preserve"> serving multiple UEs)</w:t>
      </w:r>
      <w:r w:rsidR="00324BCF" w:rsidRPr="00D229AE">
        <w:rPr>
          <w:lang w:eastAsia="zh-CN"/>
        </w:rPr>
        <w:t xml:space="preserve">, the LBT BW could span 2 GHz instead of </w:t>
      </w:r>
      <w:r w:rsidR="00A7037F" w:rsidRPr="00D229AE">
        <w:rPr>
          <w:lang w:eastAsia="zh-CN"/>
        </w:rPr>
        <w:t>performing 5 parallel LBT procedures with 400 MHz BW each. This in fact would significantly reduce the computational complexity and energy consumption of the LBT</w:t>
      </w:r>
      <w:r w:rsidR="00AE635F" w:rsidRPr="00D229AE">
        <w:rPr>
          <w:lang w:eastAsia="zh-CN"/>
        </w:rPr>
        <w:t xml:space="preserve"> in low d</w:t>
      </w:r>
      <w:r w:rsidR="004A6820" w:rsidRPr="00D229AE">
        <w:rPr>
          <w:lang w:eastAsia="zh-CN"/>
        </w:rPr>
        <w:t>ensity deployments</w:t>
      </w:r>
      <w:r w:rsidR="00A7037F" w:rsidRPr="00D229AE">
        <w:rPr>
          <w:lang w:eastAsia="zh-CN"/>
        </w:rPr>
        <w:t xml:space="preserve">. </w:t>
      </w:r>
      <w:r w:rsidR="004A6820" w:rsidRPr="00D229AE">
        <w:rPr>
          <w:lang w:eastAsia="zh-CN"/>
        </w:rPr>
        <w:t>For</w:t>
      </w:r>
      <w:r w:rsidR="00683A7F" w:rsidRPr="00D229AE">
        <w:rPr>
          <w:lang w:eastAsia="zh-CN"/>
        </w:rPr>
        <w:t xml:space="preserve"> </w:t>
      </w:r>
      <w:r w:rsidR="00AE635F" w:rsidRPr="00D229AE">
        <w:rPr>
          <w:lang w:eastAsia="zh-CN"/>
        </w:rPr>
        <w:t xml:space="preserve">more dense deployments where channel access </w:t>
      </w:r>
      <w:r w:rsidR="004A6820" w:rsidRPr="00D229AE">
        <w:rPr>
          <w:lang w:eastAsia="zh-CN"/>
        </w:rPr>
        <w:t>probability</w:t>
      </w:r>
      <w:r w:rsidR="00AE635F" w:rsidRPr="00D229AE">
        <w:rPr>
          <w:lang w:eastAsia="zh-CN"/>
        </w:rPr>
        <w:t xml:space="preserve"> would be reduced by s</w:t>
      </w:r>
      <w:r w:rsidR="004A6820" w:rsidRPr="00D229AE">
        <w:rPr>
          <w:lang w:eastAsia="zh-CN"/>
        </w:rPr>
        <w:t xml:space="preserve">uch a wideband LBT, </w:t>
      </w:r>
      <w:r w:rsidR="00AE635F" w:rsidRPr="00D229AE">
        <w:rPr>
          <w:lang w:eastAsia="zh-CN"/>
        </w:rPr>
        <w:t xml:space="preserve">finer LBT BW </w:t>
      </w:r>
      <w:r w:rsidR="004A6820" w:rsidRPr="00D229AE">
        <w:rPr>
          <w:lang w:eastAsia="zh-CN"/>
        </w:rPr>
        <w:t>granularities</w:t>
      </w:r>
      <w:r w:rsidR="00AE635F" w:rsidRPr="00D229AE">
        <w:rPr>
          <w:lang w:eastAsia="zh-CN"/>
        </w:rPr>
        <w:t xml:space="preserve"> </w:t>
      </w:r>
      <w:r w:rsidR="002B60C6">
        <w:rPr>
          <w:lang w:eastAsia="zh-CN"/>
        </w:rPr>
        <w:t>should also be supported to</w:t>
      </w:r>
      <w:r w:rsidR="00AE635F" w:rsidRPr="00D229AE">
        <w:rPr>
          <w:lang w:eastAsia="zh-CN"/>
        </w:rPr>
        <w:t xml:space="preserve"> </w:t>
      </w:r>
      <w:r w:rsidR="004A6820" w:rsidRPr="00D229AE">
        <w:rPr>
          <w:lang w:eastAsia="zh-CN"/>
        </w:rPr>
        <w:t>achieve a better tradeoff between the channel access probability and complexity/energy savings.</w:t>
      </w:r>
      <w:r w:rsidR="004A6820" w:rsidRPr="00214D56">
        <w:rPr>
          <w:highlight w:val="yellow"/>
          <w:lang w:eastAsia="zh-CN"/>
        </w:rPr>
        <w:t xml:space="preserve">   </w:t>
      </w:r>
      <w:r w:rsidR="00AE635F" w:rsidRPr="00214D56">
        <w:rPr>
          <w:highlight w:val="yellow"/>
          <w:lang w:eastAsia="zh-CN"/>
        </w:rPr>
        <w:t xml:space="preserve">    </w:t>
      </w:r>
      <w:r w:rsidR="00A7037F" w:rsidRPr="00214D56">
        <w:rPr>
          <w:highlight w:val="yellow"/>
          <w:lang w:eastAsia="zh-CN"/>
        </w:rPr>
        <w:t xml:space="preserve"> </w:t>
      </w:r>
      <w:r w:rsidR="00324BCF" w:rsidRPr="00214D56">
        <w:rPr>
          <w:highlight w:val="yellow"/>
          <w:lang w:eastAsia="zh-CN"/>
        </w:rPr>
        <w:t xml:space="preserve">  </w:t>
      </w:r>
      <w:r w:rsidRPr="00214D56">
        <w:rPr>
          <w:highlight w:val="yellow"/>
          <w:lang w:eastAsia="zh-CN"/>
        </w:rPr>
        <w:t xml:space="preserve">  </w:t>
      </w:r>
    </w:p>
    <w:p w14:paraId="5BE7BE07" w14:textId="6A860ABD" w:rsidR="00A7037F" w:rsidRDefault="00A7037F" w:rsidP="00246311">
      <w:r w:rsidRPr="00214D56">
        <w:rPr>
          <w:b/>
          <w:bCs/>
          <w:i/>
        </w:rPr>
        <w:t xml:space="preserve">Proposal </w:t>
      </w:r>
      <w:r w:rsidR="00193E08" w:rsidRPr="00214D56">
        <w:rPr>
          <w:b/>
          <w:bCs/>
          <w:i/>
        </w:rPr>
        <w:t>2</w:t>
      </w:r>
      <w:r w:rsidRPr="002B60C6">
        <w:rPr>
          <w:b/>
          <w:bCs/>
          <w:i/>
          <w:lang w:eastAsia="zh-CN"/>
        </w:rPr>
        <w:t xml:space="preserve">: For operation in the 60 GHz band, the LBT BW can be greater than the </w:t>
      </w:r>
      <w:r w:rsidR="007970E9" w:rsidRPr="002B60C6">
        <w:rPr>
          <w:b/>
          <w:bCs/>
          <w:i/>
          <w:lang w:eastAsia="zh-CN"/>
        </w:rPr>
        <w:t>carrier</w:t>
      </w:r>
      <w:r w:rsidR="00F2123C" w:rsidRPr="002B60C6">
        <w:rPr>
          <w:b/>
          <w:bCs/>
          <w:i/>
          <w:lang w:eastAsia="zh-CN"/>
        </w:rPr>
        <w:t xml:space="preserve"> BW.</w:t>
      </w:r>
      <w:r w:rsidR="007970E9" w:rsidRPr="002B60C6">
        <w:rPr>
          <w:b/>
          <w:bCs/>
          <w:i/>
          <w:lang w:eastAsia="zh-CN"/>
        </w:rPr>
        <w:t xml:space="preserve"> </w:t>
      </w:r>
    </w:p>
    <w:p w14:paraId="11025ABF" w14:textId="1EC42746" w:rsidR="00822D21" w:rsidRDefault="00C24D1D" w:rsidP="00246311">
      <w:r w:rsidRPr="00B11FA1">
        <w:rPr>
          <w:b/>
          <w:lang w:eastAsia="zh-CN"/>
        </w:rPr>
        <w:t>Energy Detection Threshold (EDT)</w:t>
      </w:r>
      <w:r>
        <w:rPr>
          <w:b/>
          <w:lang w:eastAsia="zh-CN"/>
        </w:rPr>
        <w:t xml:space="preserve">: </w:t>
      </w:r>
      <w:r w:rsidR="00490200">
        <w:rPr>
          <w:lang w:eastAsia="zh-CN"/>
        </w:rPr>
        <w:t>Following the region</w:t>
      </w:r>
      <w:r w:rsidR="00E05D90">
        <w:rPr>
          <w:lang w:eastAsia="zh-CN"/>
        </w:rPr>
        <w:t>-</w:t>
      </w:r>
      <w:r w:rsidR="00490200">
        <w:rPr>
          <w:lang w:eastAsia="zh-CN"/>
        </w:rPr>
        <w:t xml:space="preserve">specific requirements of LBT, </w:t>
      </w:r>
      <w:r w:rsidR="00B11FA1">
        <w:rPr>
          <w:lang w:eastAsia="zh-CN"/>
        </w:rPr>
        <w:t xml:space="preserve">the </w:t>
      </w:r>
      <w:r w:rsidR="00B11FA1" w:rsidRPr="00214D56">
        <w:rPr>
          <w:lang w:eastAsia="zh-CN"/>
        </w:rPr>
        <w:t>Energy Detection T</w:t>
      </w:r>
      <w:r w:rsidR="002D5E37" w:rsidRPr="00214D56">
        <w:rPr>
          <w:lang w:eastAsia="zh-CN"/>
        </w:rPr>
        <w:t>hreshold (EDT)</w:t>
      </w:r>
      <w:r w:rsidR="002D5E37">
        <w:rPr>
          <w:lang w:eastAsia="zh-CN"/>
        </w:rPr>
        <w:t xml:space="preserve"> to be used</w:t>
      </w:r>
      <w:r w:rsidR="00E671D7">
        <w:rPr>
          <w:lang w:eastAsia="zh-CN"/>
        </w:rPr>
        <w:t xml:space="preserve"> f</w:t>
      </w:r>
      <w:r w:rsidR="00B5478C">
        <w:t xml:space="preserve">or </w:t>
      </w:r>
      <w:r w:rsidR="00246311" w:rsidRPr="00246311">
        <w:t>CCA</w:t>
      </w:r>
      <w:r w:rsidR="00B5478C">
        <w:t xml:space="preserve"> is </w:t>
      </w:r>
      <w:r w:rsidR="00490200">
        <w:t xml:space="preserve">not </w:t>
      </w:r>
      <w:r w:rsidR="00B5478C">
        <w:t>applicable to US</w:t>
      </w:r>
      <w:r w:rsidR="00490200">
        <w:t xml:space="preserve">A, </w:t>
      </w:r>
      <w:r w:rsidR="00B5478C">
        <w:t>China</w:t>
      </w:r>
      <w:r w:rsidR="00E05D90">
        <w:t>,</w:t>
      </w:r>
      <w:r w:rsidR="00B5478C">
        <w:t xml:space="preserve"> </w:t>
      </w:r>
      <w:r w:rsidR="00490200">
        <w:t xml:space="preserve">and the </w:t>
      </w:r>
      <w:r w:rsidR="00B5478C">
        <w:t>regions</w:t>
      </w:r>
      <w:r w:rsidR="00490200">
        <w:t xml:space="preserve"> wherein LBT is not mandatory</w:t>
      </w:r>
      <w:r w:rsidR="00B5478C">
        <w:t xml:space="preserve">. Whereas, for the EU, </w:t>
      </w:r>
      <w:r w:rsidR="00490200">
        <w:t xml:space="preserve">so far </w:t>
      </w:r>
      <w:r w:rsidR="00B5478C">
        <w:t xml:space="preserve">only the HS for MGWS regulates the EDT to </w:t>
      </w:r>
      <w:r w:rsidR="00246311" w:rsidRPr="00246311">
        <w:t xml:space="preserve">be -47 </w:t>
      </w:r>
      <w:proofErr w:type="spellStart"/>
      <w:r w:rsidR="00246311" w:rsidRPr="00246311">
        <w:t>dBm</w:t>
      </w:r>
      <w:proofErr w:type="spellEnd"/>
      <w:r w:rsidR="00246311" w:rsidRPr="00246311">
        <w:t xml:space="preserve"> + 10 × log10 (</w:t>
      </w:r>
      <w:proofErr w:type="spellStart"/>
      <w:r w:rsidR="00246311" w:rsidRPr="00246311">
        <w:t>PMax</w:t>
      </w:r>
      <w:proofErr w:type="spellEnd"/>
      <w:r w:rsidR="00246311" w:rsidRPr="00246311">
        <w:t xml:space="preserve"> / Pout) where Pout is the RF output power (EIRP) and </w:t>
      </w:r>
      <w:proofErr w:type="spellStart"/>
      <w:r w:rsidR="00246311" w:rsidRPr="00246311">
        <w:t>PMax</w:t>
      </w:r>
      <w:proofErr w:type="spellEnd"/>
      <w:r w:rsidR="00246311" w:rsidRPr="00246311">
        <w:t xml:space="preserve"> is </w:t>
      </w:r>
      <w:r w:rsidR="00E55916">
        <w:t xml:space="preserve">its </w:t>
      </w:r>
      <w:r w:rsidR="00246311" w:rsidRPr="00246311">
        <w:t xml:space="preserve">maximum power level (EIRP) </w:t>
      </w:r>
      <w:r w:rsidR="00E55916">
        <w:t xml:space="preserve">which is set to 40 </w:t>
      </w:r>
      <w:proofErr w:type="spellStart"/>
      <w:r w:rsidR="00E55916">
        <w:t>dBm</w:t>
      </w:r>
      <w:proofErr w:type="spellEnd"/>
      <w:r w:rsidR="00246311" w:rsidRPr="00246311">
        <w:t>.</w:t>
      </w:r>
      <w:r w:rsidR="008040C9">
        <w:t xml:space="preserve"> </w:t>
      </w:r>
      <w:r w:rsidR="008040C9" w:rsidRPr="002B60C6">
        <w:t xml:space="preserve">It should be noted though that such an EDT is </w:t>
      </w:r>
      <w:r w:rsidR="005D0629" w:rsidRPr="002B60C6">
        <w:t xml:space="preserve">very close to the EDT used </w:t>
      </w:r>
      <w:r w:rsidR="0078687C" w:rsidRPr="002B60C6">
        <w:t xml:space="preserve">in the same band </w:t>
      </w:r>
      <w:r w:rsidR="005D0629" w:rsidRPr="002B60C6">
        <w:t>by DMG/</w:t>
      </w:r>
      <w:r w:rsidR="0078687C" w:rsidRPr="002B60C6">
        <w:t>EDMG</w:t>
      </w:r>
      <w:r w:rsidR="005D0629" w:rsidRPr="002B60C6">
        <w:t xml:space="preserve">, i.e., -48 </w:t>
      </w:r>
      <w:proofErr w:type="spellStart"/>
      <w:r w:rsidR="005D0629" w:rsidRPr="002B60C6">
        <w:t>dBm</w:t>
      </w:r>
      <w:proofErr w:type="spellEnd"/>
      <w:r w:rsidR="005D0629" w:rsidRPr="002B60C6">
        <w:t xml:space="preserve">, </w:t>
      </w:r>
      <w:r w:rsidR="0078687C" w:rsidRPr="002B60C6">
        <w:t>which</w:t>
      </w:r>
      <w:r w:rsidR="005D0629" w:rsidRPr="002B60C6">
        <w:t xml:space="preserve"> is </w:t>
      </w:r>
      <w:r w:rsidR="008040C9" w:rsidRPr="002B60C6">
        <w:t xml:space="preserve">based on the assumption of </w:t>
      </w:r>
      <w:r w:rsidR="00822D21" w:rsidRPr="002B60C6">
        <w:t>an LBT/</w:t>
      </w:r>
      <w:r w:rsidR="008040C9" w:rsidRPr="002B60C6">
        <w:t>channel bandwidth</w:t>
      </w:r>
      <w:r w:rsidR="00822D21" w:rsidRPr="002B60C6">
        <w:t xml:space="preserve"> of 2</w:t>
      </w:r>
      <w:r w:rsidR="005D0629" w:rsidRPr="002B60C6">
        <w:t xml:space="preserve"> </w:t>
      </w:r>
      <w:r w:rsidR="00822D21" w:rsidRPr="002B60C6">
        <w:t>GHz</w:t>
      </w:r>
      <w:r w:rsidR="0078687C" w:rsidRPr="002B60C6">
        <w:t>.</w:t>
      </w:r>
      <w:r w:rsidR="008040C9" w:rsidRPr="002B60C6">
        <w:t xml:space="preserve"> </w:t>
      </w:r>
      <w:r w:rsidR="002B60C6">
        <w:rPr>
          <w:rStyle w:val="CommentReference"/>
        </w:rPr>
        <w:t>Even if a 2 GHz</w:t>
      </w:r>
      <w:r w:rsidR="00822D21">
        <w:t xml:space="preserve"> </w:t>
      </w:r>
      <w:r w:rsidR="002B60C6">
        <w:t xml:space="preserve">channel BW is supported in </w:t>
      </w:r>
      <w:r w:rsidR="00822D21">
        <w:t>NR-U</w:t>
      </w:r>
      <w:r w:rsidR="0078687C">
        <w:t>-60</w:t>
      </w:r>
      <w:r w:rsidR="002B60C6">
        <w:t>, it will not be the only supported BW</w:t>
      </w:r>
      <w:r w:rsidR="00822D21">
        <w:t xml:space="preserve">. </w:t>
      </w:r>
      <w:r w:rsidR="002B60C6">
        <w:t xml:space="preserve">As such, </w:t>
      </w:r>
      <w:r w:rsidR="008040C9">
        <w:t xml:space="preserve">the EDT formula </w:t>
      </w:r>
      <w:r w:rsidR="0078687C">
        <w:t xml:space="preserve">adopted </w:t>
      </w:r>
      <w:r w:rsidR="000B4C23">
        <w:t>from</w:t>
      </w:r>
      <w:r w:rsidR="0078687C">
        <w:t xml:space="preserve"> </w:t>
      </w:r>
      <w:r w:rsidR="0078687C" w:rsidRPr="0078687C">
        <w:t>draft v2.1.20 of EN 302 567</w:t>
      </w:r>
      <w:r w:rsidR="000B4C23">
        <w:t xml:space="preserve"> as a baseline</w:t>
      </w:r>
      <w:r w:rsidR="0078687C" w:rsidRPr="0078687C">
        <w:t xml:space="preserve"> </w:t>
      </w:r>
      <w:r w:rsidR="000B4C23">
        <w:t xml:space="preserve">should be adjusted </w:t>
      </w:r>
      <w:r w:rsidR="008040C9">
        <w:t xml:space="preserve">to </w:t>
      </w:r>
      <w:r w:rsidR="00822D21">
        <w:t xml:space="preserve">at least </w:t>
      </w:r>
      <w:r w:rsidR="008040C9">
        <w:t>take into account a</w:t>
      </w:r>
      <w:r w:rsidR="00822D21">
        <w:t xml:space="preserve"> LBT BW other than 2 GHz</w:t>
      </w:r>
      <w:r w:rsidR="002B60C6">
        <w:t>.</w:t>
      </w:r>
    </w:p>
    <w:p w14:paraId="6B68ED52" w14:textId="295B0512" w:rsidR="00822D21" w:rsidRPr="00214D56" w:rsidRDefault="00822D21" w:rsidP="00246311">
      <w:pPr>
        <w:rPr>
          <w:b/>
          <w:i/>
        </w:rPr>
      </w:pPr>
      <w:r w:rsidRPr="00214D56">
        <w:rPr>
          <w:b/>
          <w:bCs/>
          <w:i/>
        </w:rPr>
        <w:t xml:space="preserve">Proposal </w:t>
      </w:r>
      <w:r w:rsidR="00193E08" w:rsidRPr="00214D56">
        <w:rPr>
          <w:b/>
          <w:bCs/>
          <w:i/>
        </w:rPr>
        <w:t>3</w:t>
      </w:r>
      <w:r w:rsidRPr="002B60C6">
        <w:rPr>
          <w:b/>
          <w:bCs/>
          <w:i/>
          <w:lang w:eastAsia="zh-CN"/>
        </w:rPr>
        <w:t xml:space="preserve">: For operation </w:t>
      </w:r>
      <w:r w:rsidR="000B4C23" w:rsidRPr="00214D56">
        <w:rPr>
          <w:b/>
          <w:bCs/>
          <w:i/>
          <w:lang w:eastAsia="zh-CN"/>
        </w:rPr>
        <w:t>in NR-U-60</w:t>
      </w:r>
      <w:r w:rsidRPr="002B60C6">
        <w:rPr>
          <w:b/>
          <w:bCs/>
          <w:i/>
          <w:lang w:eastAsia="zh-CN"/>
        </w:rPr>
        <w:t xml:space="preserve">, </w:t>
      </w:r>
      <w:r w:rsidR="002C1FE8" w:rsidRPr="00214D56">
        <w:rPr>
          <w:b/>
          <w:i/>
        </w:rPr>
        <w:t>the EDT formula</w:t>
      </w:r>
      <w:r w:rsidR="000B4C23" w:rsidRPr="00214D56">
        <w:rPr>
          <w:b/>
          <w:i/>
        </w:rPr>
        <w:t xml:space="preserve"> adopted from draft v2.1.20 of EN 302 567 as a baseline should be adjusted to </w:t>
      </w:r>
      <w:r w:rsidRPr="002B60C6">
        <w:rPr>
          <w:b/>
          <w:bCs/>
          <w:i/>
          <w:lang w:eastAsia="zh-CN"/>
        </w:rPr>
        <w:t>account for an LBT BW other than 2 GHz.</w:t>
      </w:r>
      <w:r w:rsidR="001D1044" w:rsidRPr="00214D56">
        <w:rPr>
          <w:b/>
          <w:bCs/>
          <w:i/>
          <w:lang w:eastAsia="zh-CN"/>
        </w:rPr>
        <w:t xml:space="preserve"> </w:t>
      </w:r>
    </w:p>
    <w:p w14:paraId="52F65BF5" w14:textId="16A710B8" w:rsidR="00D6659D" w:rsidRDefault="009B22D7" w:rsidP="009854CB">
      <w:r>
        <w:t xml:space="preserve">Furthermore, </w:t>
      </w:r>
      <w:r w:rsidR="002C1FE8">
        <w:t xml:space="preserve">the adopted baseline </w:t>
      </w:r>
      <w:r w:rsidR="00EE6049">
        <w:t>form</w:t>
      </w:r>
      <w:r w:rsidR="007D6333">
        <w:t>ula</w:t>
      </w:r>
      <w:r w:rsidR="002C1FE8">
        <w:t xml:space="preserve"> for EDT</w:t>
      </w:r>
      <w:r w:rsidR="00D6659D">
        <w:t xml:space="preserve"> </w:t>
      </w:r>
      <w:r w:rsidR="00D6659D">
        <w:rPr>
          <w:lang w:eastAsia="zh-CN"/>
        </w:rPr>
        <w:t>(from Harmonized Standard EN 302 567)</w:t>
      </w:r>
      <w:r w:rsidR="007D6333">
        <w:t xml:space="preserve"> </w:t>
      </w:r>
      <w:r w:rsidR="002C1FE8">
        <w:t>does not account for</w:t>
      </w:r>
      <w:r w:rsidR="007D6333">
        <w:t xml:space="preserve"> whether the potential transmitter performs the channel sensing in </w:t>
      </w:r>
      <w:r w:rsidR="009854CB">
        <w:t xml:space="preserve">a </w:t>
      </w:r>
      <w:r w:rsidR="007D6333">
        <w:t xml:space="preserve">directional or </w:t>
      </w:r>
      <w:r w:rsidR="009854CB">
        <w:t xml:space="preserve">an </w:t>
      </w:r>
      <w:proofErr w:type="spellStart"/>
      <w:r w:rsidR="007D6333">
        <w:t>omni</w:t>
      </w:r>
      <w:proofErr w:type="spellEnd"/>
      <w:r w:rsidR="007D6333">
        <w:t xml:space="preserve">-directional manner. </w:t>
      </w:r>
      <w:r w:rsidR="008040F4">
        <w:t xml:space="preserve">When </w:t>
      </w:r>
      <w:r w:rsidR="002D0E45">
        <w:t xml:space="preserve">directional antenna is used in </w:t>
      </w:r>
      <w:r w:rsidR="008040F4">
        <w:t xml:space="preserve">channel sensing, the received energy will be </w:t>
      </w:r>
      <w:r w:rsidR="00E57427">
        <w:t>amplified</w:t>
      </w:r>
      <w:r w:rsidR="008040F4">
        <w:t xml:space="preserve"> at main</w:t>
      </w:r>
      <w:r w:rsidR="00F401FE">
        <w:t>-</w:t>
      </w:r>
      <w:r w:rsidR="008040F4">
        <w:t>lobe</w:t>
      </w:r>
      <w:r w:rsidR="001157F6">
        <w:t xml:space="preserve"> while </w:t>
      </w:r>
      <w:r w:rsidR="00E57427">
        <w:t>attenuated</w:t>
      </w:r>
      <w:r w:rsidR="001157F6">
        <w:t xml:space="preserve"> at side-lobes</w:t>
      </w:r>
      <w:r w:rsidR="006D0D0E">
        <w:t>.</w:t>
      </w:r>
      <w:r w:rsidR="002D0E45">
        <w:t xml:space="preserve"> </w:t>
      </w:r>
      <w:r w:rsidR="00D6659D">
        <w:t xml:space="preserve">RAN1 should ask clarification from ETSI BRAN </w:t>
      </w:r>
      <w:r w:rsidR="002D0E45">
        <w:t xml:space="preserve">whether the </w:t>
      </w:r>
      <w:r w:rsidR="00E57427">
        <w:t xml:space="preserve">antenna gain </w:t>
      </w:r>
      <w:r w:rsidR="002D0E45">
        <w:t>should be counted in the received energy when compared with the</w:t>
      </w:r>
      <w:r w:rsidR="00E57427">
        <w:t xml:space="preserve"> </w:t>
      </w:r>
      <w:r w:rsidR="00D6659D">
        <w:t>EDT</w:t>
      </w:r>
      <w:r w:rsidR="00E57427">
        <w:t>.</w:t>
      </w:r>
      <w:r w:rsidR="00D6659D">
        <w:t xml:space="preserve"> Note that it is </w:t>
      </w:r>
      <w:r w:rsidR="00A16B96">
        <w:t xml:space="preserve">defined </w:t>
      </w:r>
      <w:r w:rsidR="00BB3586">
        <w:t xml:space="preserve">in 5GHz </w:t>
      </w:r>
      <w:r w:rsidR="00D6659D">
        <w:t xml:space="preserve">that </w:t>
      </w:r>
      <w:r w:rsidR="00A16B96">
        <w:t>“</w:t>
      </w:r>
      <w:r w:rsidR="00D6659D">
        <w:t xml:space="preserve">the </w:t>
      </w:r>
      <w:r w:rsidR="00A16B96">
        <w:t>received power shall be measured at the interface between the equipment and the antenna assembly”</w:t>
      </w:r>
      <w:r w:rsidR="00BB3586">
        <w:t xml:space="preserve"> </w:t>
      </w:r>
      <w:r w:rsidR="00E57427">
        <w:t xml:space="preserve">and EDT is related the highest stated power level </w:t>
      </w:r>
      <m:oMath>
        <m:sSub>
          <m:sSubPr>
            <m:ctrlPr>
              <w:rPr>
                <w:rFonts w:ascii="Cambria Math" w:hAnsi="Cambria Math"/>
              </w:rPr>
            </m:ctrlPr>
          </m:sSubPr>
          <m:e>
            <m:r>
              <w:rPr>
                <w:rFonts w:ascii="Cambria Math" w:hAnsi="Cambria Math"/>
              </w:rPr>
              <m:t>P</m:t>
            </m:r>
          </m:e>
          <m:sub>
            <m:r>
              <m:rPr>
                <m:sty m:val="p"/>
              </m:rPr>
              <w:rPr>
                <w:rFonts w:ascii="Cambria Math" w:hAnsi="Cambria Math"/>
              </w:rPr>
              <m:t>H</m:t>
            </m:r>
          </m:sub>
        </m:sSub>
      </m:oMath>
      <w:r w:rsidR="00E57427">
        <w:rPr>
          <w:rFonts w:hint="eastAsia"/>
          <w:lang w:eastAsia="zh-CN"/>
        </w:rPr>
        <w:t xml:space="preserve"> </w:t>
      </w:r>
      <w:r w:rsidR="00BB3586">
        <w:rPr>
          <w:rFonts w:hint="eastAsia"/>
          <w:lang w:eastAsia="zh-CN"/>
        </w:rPr>
        <w:t>in</w:t>
      </w:r>
      <w:r w:rsidR="00BB3586">
        <w:t xml:space="preserve"> EN 301 893 v2.1.27.</w:t>
      </w:r>
      <w:r w:rsidR="002D0E45">
        <w:t xml:space="preserve"> The CCA in 5GHz is independent of the antenna gain.</w:t>
      </w:r>
    </w:p>
    <w:p w14:paraId="1B445B01" w14:textId="40C780D7" w:rsidR="002D0E45" w:rsidRPr="00214D56" w:rsidRDefault="002D0E45" w:rsidP="009854CB">
      <w:pPr>
        <w:rPr>
          <w:b/>
          <w:i/>
        </w:rPr>
      </w:pPr>
      <w:r w:rsidRPr="00214D56">
        <w:rPr>
          <w:b/>
          <w:i/>
        </w:rPr>
        <w:t xml:space="preserve">Observation </w:t>
      </w:r>
      <w:r w:rsidR="00375780">
        <w:rPr>
          <w:b/>
          <w:i/>
        </w:rPr>
        <w:t>1</w:t>
      </w:r>
      <w:r w:rsidRPr="00214D56">
        <w:rPr>
          <w:b/>
          <w:i/>
        </w:rPr>
        <w:t xml:space="preserve">: </w:t>
      </w:r>
      <w:r w:rsidR="00375780">
        <w:rPr>
          <w:b/>
          <w:i/>
        </w:rPr>
        <w:t>I</w:t>
      </w:r>
      <w:r w:rsidRPr="00214D56">
        <w:rPr>
          <w:b/>
          <w:i/>
        </w:rPr>
        <w:t>t should be clarified whether antenna gain is coun</w:t>
      </w:r>
      <w:r w:rsidR="00EA2F36">
        <w:rPr>
          <w:b/>
          <w:i/>
        </w:rPr>
        <w:t xml:space="preserve">ted in the received energy when </w:t>
      </w:r>
      <w:r w:rsidRPr="00214D56">
        <w:rPr>
          <w:b/>
          <w:i/>
        </w:rPr>
        <w:t>comparing with the EDT.</w:t>
      </w:r>
    </w:p>
    <w:p w14:paraId="641FBE90" w14:textId="1595A92C" w:rsidR="00A21C36" w:rsidRDefault="002D0E45" w:rsidP="005B35CC">
      <w:r>
        <w:t>The EDT decrease</w:t>
      </w:r>
      <w:r w:rsidR="005C29F0">
        <w:t>s</w:t>
      </w:r>
      <w:r>
        <w:t xml:space="preserve"> when the RF output power (EIRP) increases. </w:t>
      </w:r>
      <w:r w:rsidR="00930B1C">
        <w:t>The device</w:t>
      </w:r>
      <w:r w:rsidR="005B35CC">
        <w:t>s</w:t>
      </w:r>
      <w:r w:rsidR="00930B1C">
        <w:t xml:space="preserve"> with higher inductive transmit power but lower antenna gain will have larger impact area than the device</w:t>
      </w:r>
      <w:r w:rsidR="005B35CC">
        <w:t>s</w:t>
      </w:r>
      <w:r w:rsidR="00930B1C">
        <w:t xml:space="preserve"> with lower inductive transmit power but higher antenna gain. </w:t>
      </w:r>
      <w:r w:rsidR="005B35CC">
        <w:t xml:space="preserve">The device </w:t>
      </w:r>
      <w:r>
        <w:t xml:space="preserve">with higher antenna gain </w:t>
      </w:r>
      <w:r w:rsidR="005B35CC">
        <w:t xml:space="preserve">should be encouraged due to less interference to others. However, the current EDT only reflects the impact from RF output power (EIRP) which cannot differentiate devices with different antenna gain but </w:t>
      </w:r>
      <w:r w:rsidR="00375780">
        <w:t xml:space="preserve">the </w:t>
      </w:r>
      <w:r w:rsidR="005B35CC">
        <w:t xml:space="preserve">same EIRP. </w:t>
      </w:r>
      <w:r w:rsidR="009854CB">
        <w:t xml:space="preserve">Therefore, we propose that the EDT formula adopted </w:t>
      </w:r>
      <w:r w:rsidR="002C1FE8">
        <w:t xml:space="preserve">from </w:t>
      </w:r>
      <w:r w:rsidR="002C1FE8" w:rsidRPr="0078687C">
        <w:t>draft v2.1.20 of EN 302 567</w:t>
      </w:r>
      <w:r w:rsidR="002C1FE8">
        <w:t xml:space="preserve"> as a baseline</w:t>
      </w:r>
      <w:r w:rsidR="002C1FE8" w:rsidRPr="0078687C">
        <w:t xml:space="preserve"> </w:t>
      </w:r>
      <w:r w:rsidR="002C1FE8">
        <w:t xml:space="preserve">should be adjusted to </w:t>
      </w:r>
      <w:r w:rsidR="00965936">
        <w:t xml:space="preserve">take </w:t>
      </w:r>
      <w:r w:rsidR="009854CB">
        <w:t xml:space="preserve">into account </w:t>
      </w:r>
      <w:r w:rsidR="00A21C36">
        <w:t xml:space="preserve">the </w:t>
      </w:r>
      <w:proofErr w:type="spellStart"/>
      <w:r w:rsidR="00A21C36">
        <w:t>beamforming</w:t>
      </w:r>
      <w:proofErr w:type="spellEnd"/>
      <w:r w:rsidR="00A21C36">
        <w:t xml:space="preserve"> gain </w:t>
      </w:r>
      <w:r w:rsidR="00E84C34">
        <w:t>of the subsequent transmission.</w:t>
      </w:r>
    </w:p>
    <w:p w14:paraId="1C052077" w14:textId="253957D2" w:rsidR="00A21C36" w:rsidRDefault="00A21C36" w:rsidP="00A21C36">
      <w:r w:rsidRPr="00910C20">
        <w:rPr>
          <w:b/>
          <w:bCs/>
          <w:i/>
        </w:rPr>
        <w:t>Proposal 4</w:t>
      </w:r>
      <w:r w:rsidRPr="00910C20">
        <w:rPr>
          <w:b/>
          <w:bCs/>
          <w:i/>
          <w:lang w:eastAsia="zh-CN"/>
        </w:rPr>
        <w:t xml:space="preserve">: </w:t>
      </w:r>
      <w:r w:rsidR="002C1FE8" w:rsidRPr="00214D56">
        <w:rPr>
          <w:b/>
          <w:bCs/>
          <w:i/>
          <w:lang w:eastAsia="zh-CN"/>
        </w:rPr>
        <w:t xml:space="preserve">For operation in NR-U-60, </w:t>
      </w:r>
      <w:r w:rsidR="002C1FE8" w:rsidRPr="00214D56">
        <w:rPr>
          <w:b/>
          <w:i/>
        </w:rPr>
        <w:t>the EDT formula adopted from draft v2.1.20 of EN 302 567 as a baseline should be adjusted</w:t>
      </w:r>
      <w:r w:rsidR="002C1FE8" w:rsidRPr="00910C20" w:rsidDel="002C1FE8">
        <w:rPr>
          <w:b/>
          <w:bCs/>
          <w:i/>
          <w:lang w:eastAsia="zh-CN"/>
        </w:rPr>
        <w:t xml:space="preserve"> </w:t>
      </w:r>
      <w:r w:rsidRPr="00FD09BA">
        <w:rPr>
          <w:b/>
          <w:bCs/>
          <w:i/>
          <w:lang w:eastAsia="zh-CN"/>
        </w:rPr>
        <w:t xml:space="preserve">to account for the </w:t>
      </w:r>
      <w:proofErr w:type="spellStart"/>
      <w:r w:rsidRPr="00FD09BA">
        <w:rPr>
          <w:b/>
          <w:bCs/>
          <w:i/>
          <w:lang w:eastAsia="zh-CN"/>
        </w:rPr>
        <w:t>beamforming</w:t>
      </w:r>
      <w:proofErr w:type="spellEnd"/>
      <w:r w:rsidRPr="00FD09BA">
        <w:rPr>
          <w:b/>
          <w:bCs/>
          <w:i/>
          <w:lang w:eastAsia="zh-CN"/>
        </w:rPr>
        <w:t xml:space="preserve"> gain of the potential following transmission.</w:t>
      </w:r>
    </w:p>
    <w:p w14:paraId="041CCB2A" w14:textId="23EADBE6" w:rsidR="009141D3" w:rsidRPr="00D71584" w:rsidRDefault="008040C9" w:rsidP="00D71584">
      <w:pPr>
        <w:rPr>
          <w:lang w:val="en-GB" w:eastAsia="zh-CN"/>
        </w:rPr>
      </w:pPr>
      <w:r>
        <w:t xml:space="preserve">  </w:t>
      </w:r>
    </w:p>
    <w:p w14:paraId="54605241" w14:textId="1D91436B" w:rsidR="00B41668" w:rsidRPr="00E95293" w:rsidRDefault="007709F1" w:rsidP="000213F1">
      <w:pPr>
        <w:pStyle w:val="Heading1"/>
        <w:tabs>
          <w:tab w:val="clear" w:pos="6244"/>
          <w:tab w:val="num" w:pos="450"/>
        </w:tabs>
        <w:ind w:hanging="6244"/>
        <w:rPr>
          <w:rFonts w:cs="Arial"/>
          <w:szCs w:val="32"/>
        </w:rPr>
      </w:pPr>
      <w:r>
        <w:lastRenderedPageBreak/>
        <w:t>Channel access mechanism in the 60 GHz unlicensed band</w:t>
      </w:r>
      <w:r w:rsidR="009720D5">
        <w:t xml:space="preserve"> </w:t>
      </w:r>
      <w:bookmarkStart w:id="6" w:name="OLE_LINK41"/>
    </w:p>
    <w:p w14:paraId="5759D1A7" w14:textId="77777777" w:rsidR="00B41668" w:rsidRDefault="00B41668" w:rsidP="00214D56">
      <w:pPr>
        <w:pStyle w:val="Heading2"/>
        <w:tabs>
          <w:tab w:val="clear" w:pos="3694"/>
          <w:tab w:val="left" w:pos="450"/>
        </w:tabs>
        <w:ind w:hanging="3694"/>
      </w:pPr>
      <w:r>
        <w:t>Channel access mechanisms with LBT</w:t>
      </w:r>
    </w:p>
    <w:p w14:paraId="219FEDA1" w14:textId="6385BF8B" w:rsidR="00E95293" w:rsidRPr="00E95293" w:rsidRDefault="00E95293" w:rsidP="00214D56">
      <w:pPr>
        <w:rPr>
          <w:lang w:eastAsia="zh-CN"/>
        </w:rPr>
      </w:pPr>
      <w:proofErr w:type="spellStart"/>
      <w:r w:rsidRPr="00E95293">
        <w:rPr>
          <w:lang w:eastAsia="zh-CN"/>
        </w:rPr>
        <w:t>Beamforming</w:t>
      </w:r>
      <w:proofErr w:type="spellEnd"/>
      <w:r w:rsidRPr="00E95293">
        <w:rPr>
          <w:lang w:eastAsia="zh-CN"/>
        </w:rPr>
        <w:t xml:space="preserve"> brings high link gain and enables interference rejection. The narrow beam can enhance the spatial reuse and change the interference layout. The detected energy of the received signal will be much amplified when the receive beam aligns with the direction of the transmitted signal, otherwise it will be attenuated. Therefore, interference fluctuates more dramatically when </w:t>
      </w:r>
      <w:proofErr w:type="spellStart"/>
      <w:r w:rsidRPr="00E95293">
        <w:rPr>
          <w:lang w:eastAsia="zh-CN"/>
        </w:rPr>
        <w:t>beamforming</w:t>
      </w:r>
      <w:proofErr w:type="spellEnd"/>
      <w:r w:rsidRPr="00E95293">
        <w:rPr>
          <w:lang w:eastAsia="zh-CN"/>
        </w:rPr>
        <w:t xml:space="preserve"> is adopted. However, LBT can still be used in a system that uses </w:t>
      </w:r>
      <w:proofErr w:type="spellStart"/>
      <w:r w:rsidRPr="00E95293">
        <w:rPr>
          <w:lang w:eastAsia="zh-CN"/>
        </w:rPr>
        <w:t>beamforming</w:t>
      </w:r>
      <w:proofErr w:type="spellEnd"/>
      <w:r w:rsidRPr="00E95293">
        <w:rPr>
          <w:lang w:eastAsia="zh-CN"/>
        </w:rPr>
        <w:t xml:space="preserve"> on transmitted and received signals and channels.</w:t>
      </w:r>
    </w:p>
    <w:p w14:paraId="0E406474" w14:textId="0AC5550F" w:rsidR="00B41668" w:rsidRPr="000B3C3E" w:rsidRDefault="000B3C3E" w:rsidP="00214D56">
      <w:pPr>
        <w:pStyle w:val="Heading3"/>
        <w:tabs>
          <w:tab w:val="clear" w:pos="1997"/>
        </w:tabs>
        <w:ind w:left="630" w:hanging="630"/>
      </w:pPr>
      <w:r>
        <w:t>Transmitter-side LBT</w:t>
      </w:r>
    </w:p>
    <w:p w14:paraId="5A72A6E0" w14:textId="2E806492" w:rsidR="000213F1" w:rsidRDefault="0066047A" w:rsidP="000213F1">
      <w:pPr>
        <w:rPr>
          <w:kern w:val="2"/>
          <w:lang w:val="en-GB" w:eastAsia="zh-CN"/>
        </w:rPr>
      </w:pPr>
      <w:r>
        <w:rPr>
          <w:b/>
        </w:rPr>
        <w:t>(</w:t>
      </w:r>
      <w:r w:rsidR="00DB3DE8" w:rsidRPr="00DB3DE8">
        <w:rPr>
          <w:b/>
        </w:rPr>
        <w:t>Quasi-</w:t>
      </w:r>
      <w:proofErr w:type="gramStart"/>
      <w:r>
        <w:rPr>
          <w:b/>
        </w:rPr>
        <w:t>)</w:t>
      </w:r>
      <w:proofErr w:type="spellStart"/>
      <w:r w:rsidR="00DB3DE8" w:rsidRPr="00DB3DE8">
        <w:rPr>
          <w:b/>
        </w:rPr>
        <w:t>omni</w:t>
      </w:r>
      <w:proofErr w:type="spellEnd"/>
      <w:proofErr w:type="gramEnd"/>
      <w:r w:rsidR="00DB3DE8" w:rsidRPr="00DB3DE8">
        <w:rPr>
          <w:b/>
        </w:rPr>
        <w:t>-directional LBT:</w:t>
      </w:r>
      <w:r w:rsidR="00DB3DE8" w:rsidRPr="00140F28">
        <w:t xml:space="preserve"> </w:t>
      </w:r>
      <w:r w:rsidR="000213F1" w:rsidRPr="00140F28">
        <w:t xml:space="preserve">LBT with </w:t>
      </w:r>
      <w:r w:rsidR="00E84C34">
        <w:t>a receive beam encompassing</w:t>
      </w:r>
      <w:r w:rsidR="0060788A">
        <w:t xml:space="preserve"> all possible transmission directions </w:t>
      </w:r>
      <w:r w:rsidR="000213F1" w:rsidRPr="00140F28">
        <w:t>is</w:t>
      </w:r>
      <w:r w:rsidR="000213F1" w:rsidRPr="00140F28">
        <w:rPr>
          <w:rFonts w:hint="eastAsia"/>
          <w:lang w:eastAsia="zh-CN"/>
        </w:rPr>
        <w:t xml:space="preserve"> called</w:t>
      </w:r>
      <w:r w:rsidR="000213F1" w:rsidRPr="00140F28">
        <w:t xml:space="preserve"> quasi-</w:t>
      </w:r>
      <w:proofErr w:type="spellStart"/>
      <w:r w:rsidR="000213F1" w:rsidRPr="00140F28">
        <w:t>omni</w:t>
      </w:r>
      <w:proofErr w:type="spellEnd"/>
      <w:r w:rsidR="000213F1">
        <w:t>-</w:t>
      </w:r>
      <w:r w:rsidR="000213F1" w:rsidRPr="00140F28">
        <w:t>directional LBT.</w:t>
      </w:r>
      <w:r w:rsidR="000213F1">
        <w:t xml:space="preserve"> </w:t>
      </w:r>
      <w:bookmarkEnd w:id="6"/>
      <w:r w:rsidR="003C6CAD">
        <w:rPr>
          <w:kern w:val="2"/>
          <w:lang w:val="en-GB" w:eastAsia="zh-CN"/>
        </w:rPr>
        <w:t>This mechanism is</w:t>
      </w:r>
      <w:r w:rsidR="000213F1" w:rsidRPr="00140F28">
        <w:rPr>
          <w:kern w:val="2"/>
          <w:lang w:val="en-GB" w:eastAsia="zh-CN"/>
        </w:rPr>
        <w:t xml:space="preserve"> used in </w:t>
      </w:r>
      <w:r w:rsidR="000213F1" w:rsidRPr="00140F28">
        <w:rPr>
          <w:lang w:eastAsia="zh-CN"/>
        </w:rPr>
        <w:t xml:space="preserve">IEEE 802.11ad </w:t>
      </w:r>
      <w:r w:rsidR="00CE7D03">
        <w:rPr>
          <w:lang w:eastAsia="zh-CN"/>
        </w:rPr>
        <w:t xml:space="preserve">DMG </w:t>
      </w:r>
      <w:r w:rsidR="000213F1" w:rsidRPr="00140F28">
        <w:rPr>
          <w:lang w:eastAsia="zh-CN"/>
        </w:rPr>
        <w:t>system</w:t>
      </w:r>
      <w:r w:rsidR="000213F1">
        <w:rPr>
          <w:lang w:eastAsia="zh-CN"/>
        </w:rPr>
        <w:t>s</w:t>
      </w:r>
      <w:r w:rsidR="000213F1" w:rsidRPr="00140F28">
        <w:rPr>
          <w:lang w:eastAsia="zh-CN"/>
        </w:rPr>
        <w:t xml:space="preserve"> </w:t>
      </w:r>
      <w:r w:rsidR="000213F1">
        <w:rPr>
          <w:lang w:eastAsia="zh-CN"/>
        </w:rPr>
        <w:t xml:space="preserve">and </w:t>
      </w:r>
      <w:r w:rsidR="000213F1" w:rsidRPr="00140F28">
        <w:rPr>
          <w:lang w:eastAsia="zh-CN"/>
        </w:rPr>
        <w:t>can be introduced in</w:t>
      </w:r>
      <w:r w:rsidR="000213F1">
        <w:rPr>
          <w:lang w:eastAsia="zh-CN"/>
        </w:rPr>
        <w:t xml:space="preserve"> the</w:t>
      </w:r>
      <w:r w:rsidR="000213F1" w:rsidRPr="00140F28">
        <w:rPr>
          <w:lang w:eastAsia="zh-CN"/>
        </w:rPr>
        <w:t xml:space="preserve"> NR-U system</w:t>
      </w:r>
      <w:r w:rsidR="003C6CAD">
        <w:rPr>
          <w:lang w:eastAsia="zh-CN"/>
        </w:rPr>
        <w:t xml:space="preserve"> for operation in the same 60GHz band</w:t>
      </w:r>
      <w:r w:rsidR="000213F1" w:rsidRPr="00E84C34">
        <w:rPr>
          <w:lang w:eastAsia="zh-CN"/>
        </w:rPr>
        <w:t xml:space="preserve">. </w:t>
      </w:r>
      <w:r w:rsidR="004E59CC" w:rsidRPr="00E84C34">
        <w:rPr>
          <w:lang w:eastAsia="zh-CN"/>
        </w:rPr>
        <w:t>From an implementation point of view, i</w:t>
      </w:r>
      <w:r w:rsidR="000213F1" w:rsidRPr="00E84C34">
        <w:rPr>
          <w:lang w:eastAsia="zh-CN"/>
        </w:rPr>
        <w:t>t is easy to implement and can simplify the system design</w:t>
      </w:r>
      <w:r w:rsidR="00E84C34">
        <w:rPr>
          <w:lang w:eastAsia="zh-CN"/>
        </w:rPr>
        <w:t xml:space="preserve"> </w:t>
      </w:r>
      <w:r w:rsidR="00073098">
        <w:rPr>
          <w:lang w:eastAsia="zh-CN"/>
        </w:rPr>
        <w:t>especially</w:t>
      </w:r>
      <w:r w:rsidR="00E84C34">
        <w:rPr>
          <w:lang w:eastAsia="zh-CN"/>
        </w:rPr>
        <w:t xml:space="preserve"> when </w:t>
      </w:r>
      <w:proofErr w:type="spellStart"/>
      <w:r w:rsidR="00073098">
        <w:rPr>
          <w:lang w:eastAsia="zh-CN"/>
        </w:rPr>
        <w:t>gNB</w:t>
      </w:r>
      <w:proofErr w:type="spellEnd"/>
      <w:r w:rsidR="00073098">
        <w:rPr>
          <w:lang w:eastAsia="zh-CN"/>
        </w:rPr>
        <w:t xml:space="preserve"> serves </w:t>
      </w:r>
      <w:r w:rsidR="00E84C34">
        <w:rPr>
          <w:lang w:eastAsia="zh-CN"/>
        </w:rPr>
        <w:t xml:space="preserve">multiple UEs in different </w:t>
      </w:r>
      <w:r w:rsidR="00073098">
        <w:rPr>
          <w:lang w:eastAsia="zh-CN"/>
        </w:rPr>
        <w:t>directions</w:t>
      </w:r>
      <w:r w:rsidR="000213F1" w:rsidRPr="00E84C34">
        <w:rPr>
          <w:lang w:eastAsia="zh-CN"/>
        </w:rPr>
        <w:t xml:space="preserve">. </w:t>
      </w:r>
      <w:r w:rsidRPr="00E84C34">
        <w:rPr>
          <w:lang w:eastAsia="zh-CN"/>
        </w:rPr>
        <w:t>Omni-</w:t>
      </w:r>
      <w:r>
        <w:rPr>
          <w:lang w:eastAsia="zh-CN"/>
        </w:rPr>
        <w:t>dire</w:t>
      </w:r>
      <w:r w:rsidR="0060788A">
        <w:rPr>
          <w:lang w:eastAsia="zh-CN"/>
        </w:rPr>
        <w:t>c</w:t>
      </w:r>
      <w:r>
        <w:rPr>
          <w:lang w:eastAsia="zh-CN"/>
        </w:rPr>
        <w:t xml:space="preserve">tional LBT is </w:t>
      </w:r>
      <w:r w:rsidR="00C503AB">
        <w:rPr>
          <w:lang w:eastAsia="zh-CN"/>
        </w:rPr>
        <w:t xml:space="preserve">also </w:t>
      </w:r>
      <w:r>
        <w:rPr>
          <w:lang w:eastAsia="zh-CN"/>
        </w:rPr>
        <w:t xml:space="preserve">the typical channel access mechanism adopted by the technologies in sub-7 GHz such as 802.11ac/ax/LAA/NR-U. </w:t>
      </w:r>
      <w:r w:rsidR="000213F1" w:rsidRPr="00140F28">
        <w:rPr>
          <w:lang w:eastAsia="zh-CN"/>
        </w:rPr>
        <w:t xml:space="preserve">However, </w:t>
      </w:r>
      <w:r>
        <w:rPr>
          <w:lang w:eastAsia="zh-CN"/>
        </w:rPr>
        <w:t xml:space="preserve">both </w:t>
      </w:r>
      <w:r w:rsidR="000213F1" w:rsidRPr="00140F28">
        <w:rPr>
          <w:kern w:val="2"/>
          <w:lang w:val="en-GB" w:eastAsia="zh-CN"/>
        </w:rPr>
        <w:t>quasi-</w:t>
      </w:r>
      <w:proofErr w:type="spellStart"/>
      <w:r w:rsidR="000213F1" w:rsidRPr="00140F28">
        <w:rPr>
          <w:rFonts w:eastAsia="MS Mincho"/>
          <w:lang w:eastAsia="ja-JP"/>
        </w:rPr>
        <w:t>omni</w:t>
      </w:r>
      <w:proofErr w:type="spellEnd"/>
      <w:r>
        <w:rPr>
          <w:rFonts w:eastAsia="MS Mincho"/>
          <w:lang w:eastAsia="ja-JP"/>
        </w:rPr>
        <w:t>-</w:t>
      </w:r>
      <w:r w:rsidR="000213F1" w:rsidRPr="00140F28">
        <w:rPr>
          <w:rFonts w:eastAsia="MS Mincho"/>
          <w:lang w:eastAsia="ja-JP"/>
        </w:rPr>
        <w:t xml:space="preserve">directional </w:t>
      </w:r>
      <w:r>
        <w:rPr>
          <w:rFonts w:eastAsia="MS Mincho"/>
          <w:lang w:eastAsia="ja-JP"/>
        </w:rPr>
        <w:t xml:space="preserve">and </w:t>
      </w:r>
      <w:proofErr w:type="spellStart"/>
      <w:r>
        <w:rPr>
          <w:rFonts w:eastAsia="MS Mincho"/>
          <w:lang w:eastAsia="ja-JP"/>
        </w:rPr>
        <w:t>omni</w:t>
      </w:r>
      <w:proofErr w:type="spellEnd"/>
      <w:r>
        <w:rPr>
          <w:rFonts w:eastAsia="MS Mincho"/>
          <w:lang w:eastAsia="ja-JP"/>
        </w:rPr>
        <w:t xml:space="preserve">-directional </w:t>
      </w:r>
      <w:r w:rsidR="000213F1" w:rsidRPr="00140F28">
        <w:rPr>
          <w:kern w:val="2"/>
          <w:lang w:val="en-GB" w:eastAsia="zh-CN"/>
        </w:rPr>
        <w:t xml:space="preserve">LBT could cause </w:t>
      </w:r>
      <w:r w:rsidR="000213F1">
        <w:rPr>
          <w:kern w:val="2"/>
          <w:lang w:val="en-GB" w:eastAsia="zh-CN"/>
        </w:rPr>
        <w:t xml:space="preserve">an </w:t>
      </w:r>
      <w:r w:rsidR="004E59CC">
        <w:rPr>
          <w:kern w:val="2"/>
          <w:lang w:val="en-GB" w:eastAsia="zh-CN"/>
        </w:rPr>
        <w:t>‘</w:t>
      </w:r>
      <w:r w:rsidR="000213F1" w:rsidRPr="00140F28">
        <w:rPr>
          <w:kern w:val="2"/>
          <w:lang w:val="en-GB" w:eastAsia="zh-CN"/>
        </w:rPr>
        <w:t>over protection</w:t>
      </w:r>
      <w:r w:rsidR="004E59CC">
        <w:rPr>
          <w:kern w:val="2"/>
          <w:lang w:val="en-GB" w:eastAsia="zh-CN"/>
        </w:rPr>
        <w:t>’</w:t>
      </w:r>
      <w:r w:rsidR="000213F1" w:rsidRPr="00140F28">
        <w:rPr>
          <w:kern w:val="2"/>
          <w:lang w:val="en-GB" w:eastAsia="zh-CN"/>
        </w:rPr>
        <w:t xml:space="preserve"> problem. For example, </w:t>
      </w:r>
      <w:r w:rsidR="004E59CC">
        <w:rPr>
          <w:kern w:val="2"/>
          <w:lang w:val="en-GB" w:eastAsia="zh-CN"/>
        </w:rPr>
        <w:t xml:space="preserve">as captured in Fig. </w:t>
      </w:r>
      <w:r w:rsidR="001E00F9">
        <w:rPr>
          <w:kern w:val="2"/>
          <w:lang w:val="en-GB" w:eastAsia="zh-CN"/>
        </w:rPr>
        <w:t>3</w:t>
      </w:r>
      <w:r w:rsidR="004E59CC">
        <w:rPr>
          <w:kern w:val="2"/>
          <w:lang w:val="en-GB" w:eastAsia="zh-CN"/>
        </w:rPr>
        <w:t xml:space="preserve">, </w:t>
      </w:r>
      <w:r w:rsidR="000213F1" w:rsidRPr="00140F28">
        <w:rPr>
          <w:kern w:val="2"/>
          <w:lang w:val="en-GB" w:eastAsia="zh-CN"/>
        </w:rPr>
        <w:t xml:space="preserve">one strong signal </w:t>
      </w:r>
      <w:r w:rsidR="000213F1">
        <w:rPr>
          <w:kern w:val="2"/>
          <w:lang w:val="en-GB" w:eastAsia="zh-CN"/>
        </w:rPr>
        <w:t xml:space="preserve">sensed </w:t>
      </w:r>
      <w:r w:rsidR="000213F1" w:rsidRPr="00140F28">
        <w:rPr>
          <w:kern w:val="2"/>
          <w:lang w:val="en-GB" w:eastAsia="zh-CN"/>
        </w:rPr>
        <w:t xml:space="preserve">from </w:t>
      </w:r>
      <w:r w:rsidR="000213F1" w:rsidRPr="00140F28">
        <w:rPr>
          <w:rFonts w:hint="eastAsia"/>
          <w:kern w:val="2"/>
          <w:lang w:val="en-GB" w:eastAsia="zh-CN"/>
        </w:rPr>
        <w:t>one beam</w:t>
      </w:r>
      <w:r w:rsidR="000213F1" w:rsidRPr="00140F28">
        <w:rPr>
          <w:kern w:val="2"/>
          <w:lang w:val="en-GB" w:eastAsia="zh-CN"/>
        </w:rPr>
        <w:t xml:space="preserve"> direction </w:t>
      </w:r>
      <w:r w:rsidR="000213F1">
        <w:rPr>
          <w:kern w:val="2"/>
          <w:lang w:val="en-GB" w:eastAsia="zh-CN"/>
        </w:rPr>
        <w:t>could</w:t>
      </w:r>
      <w:r w:rsidR="000213F1" w:rsidRPr="00140F28">
        <w:rPr>
          <w:kern w:val="2"/>
          <w:lang w:val="en-GB" w:eastAsia="zh-CN"/>
        </w:rPr>
        <w:t xml:space="preserve"> block the transmission on all directions even if </w:t>
      </w:r>
      <w:r w:rsidR="00073098">
        <w:rPr>
          <w:kern w:val="2"/>
          <w:lang w:val="en-GB" w:eastAsia="zh-CN"/>
        </w:rPr>
        <w:t xml:space="preserve">the detected signal would not interfere with the </w:t>
      </w:r>
      <w:proofErr w:type="spellStart"/>
      <w:r w:rsidR="00073098">
        <w:rPr>
          <w:kern w:val="2"/>
          <w:lang w:val="en-GB" w:eastAsia="zh-CN"/>
        </w:rPr>
        <w:t>beamformed</w:t>
      </w:r>
      <w:proofErr w:type="spellEnd"/>
      <w:r w:rsidR="00073098">
        <w:rPr>
          <w:kern w:val="2"/>
          <w:lang w:val="en-GB" w:eastAsia="zh-CN"/>
        </w:rPr>
        <w:t xml:space="preserve"> transmission at the receiver side.</w:t>
      </w:r>
      <w:r w:rsidR="000213F1" w:rsidRPr="00140F28">
        <w:rPr>
          <w:kern w:val="2"/>
          <w:lang w:val="en-GB" w:eastAsia="zh-CN"/>
        </w:rPr>
        <w:t xml:space="preserve"> Quasi-</w:t>
      </w:r>
      <w:r w:rsidR="000213F1" w:rsidRPr="00140F28">
        <w:rPr>
          <w:rFonts w:hint="eastAsia"/>
          <w:lang w:eastAsia="zh-CN"/>
        </w:rPr>
        <w:t>o</w:t>
      </w:r>
      <w:r w:rsidR="000213F1" w:rsidRPr="00140F28">
        <w:rPr>
          <w:rFonts w:eastAsia="MS Mincho"/>
          <w:lang w:eastAsia="ja-JP"/>
        </w:rPr>
        <w:t xml:space="preserve">mnidirectional </w:t>
      </w:r>
      <w:r w:rsidR="000213F1" w:rsidRPr="00140F28">
        <w:rPr>
          <w:kern w:val="2"/>
          <w:lang w:val="en-GB" w:eastAsia="zh-CN"/>
        </w:rPr>
        <w:t xml:space="preserve">LBT could </w:t>
      </w:r>
      <w:r w:rsidR="000213F1">
        <w:rPr>
          <w:kern w:val="2"/>
          <w:lang w:val="en-GB" w:eastAsia="zh-CN"/>
        </w:rPr>
        <w:t xml:space="preserve">thus </w:t>
      </w:r>
      <w:r w:rsidR="000213F1" w:rsidRPr="00140F28">
        <w:rPr>
          <w:kern w:val="2"/>
          <w:lang w:val="en-GB" w:eastAsia="zh-CN"/>
        </w:rPr>
        <w:t>decrease the probability of spatial reuse</w:t>
      </w:r>
      <w:r w:rsidR="00073098">
        <w:rPr>
          <w:kern w:val="2"/>
          <w:lang w:val="en-GB" w:eastAsia="zh-CN"/>
        </w:rPr>
        <w:t>.</w:t>
      </w:r>
    </w:p>
    <w:p w14:paraId="24DF7AC2" w14:textId="77777777" w:rsidR="003C6CAD" w:rsidRDefault="003C6CAD" w:rsidP="003C6CAD">
      <w:pPr>
        <w:jc w:val="center"/>
      </w:pPr>
      <w:r>
        <w:rPr>
          <w:noProof/>
          <w:lang w:eastAsia="zh-CN"/>
        </w:rPr>
        <w:drawing>
          <wp:inline distT="0" distB="0" distL="0" distR="0" wp14:anchorId="27382E5E" wp14:editId="3157A5C4">
            <wp:extent cx="3975100" cy="234696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5100" cy="2346960"/>
                    </a:xfrm>
                    <a:prstGeom prst="rect">
                      <a:avLst/>
                    </a:prstGeom>
                    <a:noFill/>
                  </pic:spPr>
                </pic:pic>
              </a:graphicData>
            </a:graphic>
          </wp:inline>
        </w:drawing>
      </w:r>
    </w:p>
    <w:p w14:paraId="2C753327" w14:textId="0E9EFFF8" w:rsidR="003C6CAD" w:rsidRPr="00935AB8" w:rsidRDefault="003C6CAD" w:rsidP="003C6CAD">
      <w:pPr>
        <w:jc w:val="center"/>
        <w:rPr>
          <w:b/>
          <w:sz w:val="20"/>
          <w:lang w:val="fr-FR"/>
        </w:rPr>
      </w:pPr>
      <w:r w:rsidRPr="00935AB8">
        <w:rPr>
          <w:b/>
          <w:sz w:val="20"/>
          <w:lang w:val="fr-FR"/>
        </w:rPr>
        <w:t xml:space="preserve">Fig. </w:t>
      </w:r>
      <w:r w:rsidR="001E00F9">
        <w:rPr>
          <w:b/>
          <w:sz w:val="20"/>
          <w:lang w:val="fr-FR"/>
        </w:rPr>
        <w:t>3</w:t>
      </w:r>
      <w:r w:rsidR="004E59CC" w:rsidRPr="00935AB8">
        <w:rPr>
          <w:b/>
          <w:sz w:val="20"/>
          <w:lang w:val="fr-FR"/>
        </w:rPr>
        <w:t>:</w:t>
      </w:r>
      <w:r w:rsidRPr="00935AB8">
        <w:rPr>
          <w:b/>
          <w:sz w:val="20"/>
          <w:lang w:val="fr-FR"/>
        </w:rPr>
        <w:t xml:space="preserve"> Quasi-omni versus </w:t>
      </w:r>
      <w:proofErr w:type="spellStart"/>
      <w:r w:rsidRPr="00935AB8">
        <w:rPr>
          <w:b/>
          <w:sz w:val="20"/>
          <w:lang w:val="fr-FR"/>
        </w:rPr>
        <w:t>directional</w:t>
      </w:r>
      <w:proofErr w:type="spellEnd"/>
      <w:r w:rsidRPr="00935AB8">
        <w:rPr>
          <w:b/>
          <w:sz w:val="20"/>
          <w:lang w:val="fr-FR"/>
        </w:rPr>
        <w:t xml:space="preserve"> LBT</w:t>
      </w:r>
      <w:r w:rsidR="00965936">
        <w:rPr>
          <w:b/>
          <w:sz w:val="20"/>
          <w:lang w:val="fr-FR"/>
        </w:rPr>
        <w:t xml:space="preserve"> </w:t>
      </w:r>
    </w:p>
    <w:p w14:paraId="5C7C3A90" w14:textId="77777777" w:rsidR="003C6CAD" w:rsidRPr="00935AB8" w:rsidRDefault="003C6CAD" w:rsidP="003C6CAD">
      <w:pPr>
        <w:jc w:val="center"/>
        <w:rPr>
          <w:kern w:val="2"/>
          <w:lang w:val="fr-FR" w:eastAsia="zh-CN"/>
        </w:rPr>
      </w:pPr>
    </w:p>
    <w:p w14:paraId="7F1624D3" w14:textId="04D6084C" w:rsidR="00E95293" w:rsidRPr="00214D56" w:rsidRDefault="004D5EE2" w:rsidP="00E95293">
      <w:pPr>
        <w:rPr>
          <w:b/>
          <w:bCs/>
          <w:i/>
          <w:lang w:eastAsia="zh-CN"/>
        </w:rPr>
      </w:pPr>
      <w:r w:rsidRPr="00214D56">
        <w:rPr>
          <w:b/>
          <w:bCs/>
          <w:i/>
        </w:rPr>
        <w:t xml:space="preserve">Observation </w:t>
      </w:r>
      <w:r w:rsidR="002D6424">
        <w:rPr>
          <w:b/>
          <w:bCs/>
          <w:i/>
        </w:rPr>
        <w:t>2</w:t>
      </w:r>
      <w:r w:rsidR="00E95293" w:rsidRPr="00073098">
        <w:rPr>
          <w:b/>
          <w:bCs/>
          <w:i/>
          <w:lang w:eastAsia="zh-CN"/>
        </w:rPr>
        <w:t>: (Quasi-</w:t>
      </w:r>
      <w:proofErr w:type="gramStart"/>
      <w:r w:rsidR="00E95293" w:rsidRPr="00073098">
        <w:rPr>
          <w:b/>
          <w:bCs/>
          <w:i/>
          <w:lang w:eastAsia="zh-CN"/>
        </w:rPr>
        <w:t>)</w:t>
      </w:r>
      <w:proofErr w:type="spellStart"/>
      <w:r w:rsidR="00E95293" w:rsidRPr="00073098">
        <w:rPr>
          <w:b/>
          <w:bCs/>
          <w:i/>
          <w:lang w:eastAsia="zh-CN"/>
        </w:rPr>
        <w:t>omni</w:t>
      </w:r>
      <w:proofErr w:type="spellEnd"/>
      <w:proofErr w:type="gramEnd"/>
      <w:r w:rsidR="00E95293" w:rsidRPr="00073098">
        <w:rPr>
          <w:b/>
          <w:bCs/>
          <w:i/>
          <w:lang w:eastAsia="zh-CN"/>
        </w:rPr>
        <w:t>-directional simplifies the implementation and allows for reusing</w:t>
      </w:r>
      <w:r w:rsidRPr="00073098">
        <w:rPr>
          <w:b/>
          <w:bCs/>
          <w:i/>
          <w:lang w:eastAsia="zh-CN"/>
        </w:rPr>
        <w:t xml:space="preserve"> Rel-16 NR-U LBT procedures but</w:t>
      </w:r>
      <w:r w:rsidR="00E95293" w:rsidRPr="00073098">
        <w:rPr>
          <w:b/>
          <w:bCs/>
          <w:i/>
          <w:lang w:eastAsia="zh-CN"/>
        </w:rPr>
        <w:t xml:space="preserve"> </w:t>
      </w:r>
      <w:r w:rsidRPr="00073098">
        <w:rPr>
          <w:b/>
          <w:bCs/>
          <w:i/>
          <w:lang w:eastAsia="zh-CN"/>
        </w:rPr>
        <w:t>could lead</w:t>
      </w:r>
      <w:r w:rsidR="00E95293" w:rsidRPr="00073098">
        <w:rPr>
          <w:b/>
          <w:bCs/>
          <w:i/>
          <w:lang w:eastAsia="zh-CN"/>
        </w:rPr>
        <w:t xml:space="preserve"> to </w:t>
      </w:r>
      <w:r w:rsidRPr="00073098">
        <w:rPr>
          <w:b/>
          <w:bCs/>
          <w:i/>
          <w:lang w:eastAsia="zh-CN"/>
        </w:rPr>
        <w:t xml:space="preserve">an </w:t>
      </w:r>
      <w:r w:rsidR="00E95293" w:rsidRPr="00073098">
        <w:rPr>
          <w:b/>
          <w:bCs/>
          <w:i/>
          <w:lang w:eastAsia="zh-CN"/>
        </w:rPr>
        <w:t>‘over protection’ problem and thus reduction of spatial reuse</w:t>
      </w:r>
      <w:r w:rsidRPr="00073098">
        <w:rPr>
          <w:b/>
          <w:bCs/>
          <w:i/>
          <w:lang w:eastAsia="zh-CN"/>
        </w:rPr>
        <w:t>.</w:t>
      </w:r>
      <w:r w:rsidR="00E95293" w:rsidRPr="00E95293">
        <w:rPr>
          <w:b/>
          <w:bCs/>
          <w:i/>
          <w:lang w:eastAsia="zh-CN"/>
        </w:rPr>
        <w:t xml:space="preserve"> </w:t>
      </w:r>
    </w:p>
    <w:p w14:paraId="5D26C478" w14:textId="64EB9885" w:rsidR="00E95293" w:rsidRDefault="00E95293" w:rsidP="00E95293">
      <w:pPr>
        <w:rPr>
          <w:b/>
        </w:rPr>
      </w:pPr>
      <w:r w:rsidRPr="00E95293">
        <w:rPr>
          <w:b/>
        </w:rPr>
        <w:t xml:space="preserve"> </w:t>
      </w:r>
    </w:p>
    <w:p w14:paraId="5895E277" w14:textId="403FFE16" w:rsidR="002A7D13" w:rsidRDefault="005542A3" w:rsidP="000213F1">
      <w:pPr>
        <w:rPr>
          <w:kern w:val="2"/>
          <w:lang w:val="en-GB" w:eastAsia="zh-CN"/>
        </w:rPr>
      </w:pPr>
      <w:r w:rsidRPr="005542A3">
        <w:rPr>
          <w:b/>
        </w:rPr>
        <w:t>Directional LBT:</w:t>
      </w:r>
      <w:r w:rsidRPr="00140F28">
        <w:t xml:space="preserve"> </w:t>
      </w:r>
      <w:r w:rsidR="000213F1" w:rsidRPr="00140F28">
        <w:t xml:space="preserve">LBT with energy detection via narrow beam </w:t>
      </w:r>
      <w:r w:rsidR="000213F1" w:rsidRPr="00140F28">
        <w:rPr>
          <w:rFonts w:hint="eastAsia"/>
          <w:lang w:eastAsia="zh-CN"/>
        </w:rPr>
        <w:t>is called</w:t>
      </w:r>
      <w:r w:rsidR="000213F1" w:rsidRPr="00140F28">
        <w:t xml:space="preserve"> directional LBT.</w:t>
      </w:r>
      <w:r w:rsidR="000213F1">
        <w:t xml:space="preserve"> </w:t>
      </w:r>
      <w:r w:rsidR="000213F1">
        <w:rPr>
          <w:kern w:val="2"/>
          <w:lang w:val="en-GB" w:eastAsia="zh-CN"/>
        </w:rPr>
        <w:t>It</w:t>
      </w:r>
      <w:r w:rsidR="000213F1" w:rsidRPr="00140F28">
        <w:rPr>
          <w:kern w:val="2"/>
          <w:lang w:val="en-GB" w:eastAsia="zh-CN"/>
        </w:rPr>
        <w:t xml:space="preserve"> has the merit to improve the probability of successful channel access and enhance the spatial reuse</w:t>
      </w:r>
      <w:r w:rsidR="00D306A6">
        <w:rPr>
          <w:kern w:val="2"/>
          <w:lang w:val="en-GB" w:eastAsia="zh-CN"/>
        </w:rPr>
        <w:t xml:space="preserve">. </w:t>
      </w:r>
      <w:r w:rsidR="00E96E59">
        <w:rPr>
          <w:kern w:val="2"/>
          <w:lang w:val="en-GB" w:eastAsia="zh-CN"/>
        </w:rPr>
        <w:t>Howe</w:t>
      </w:r>
      <w:r w:rsidR="00E96E59" w:rsidRPr="00140F28">
        <w:rPr>
          <w:kern w:val="2"/>
          <w:lang w:val="en-GB" w:eastAsia="zh-CN"/>
        </w:rPr>
        <w:t>ver</w:t>
      </w:r>
      <w:r w:rsidR="000213F1" w:rsidRPr="00140F28">
        <w:rPr>
          <w:kern w:val="2"/>
          <w:lang w:val="en-GB" w:eastAsia="zh-CN"/>
        </w:rPr>
        <w:t xml:space="preserve">, directional LBT covers one beam direction per transmission and one beam </w:t>
      </w:r>
      <w:r w:rsidR="0086419E">
        <w:rPr>
          <w:kern w:val="2"/>
          <w:lang w:val="en-GB" w:eastAsia="zh-CN"/>
        </w:rPr>
        <w:t>may cover just a</w:t>
      </w:r>
      <w:r w:rsidR="000213F1">
        <w:rPr>
          <w:kern w:val="2"/>
          <w:lang w:val="en-GB" w:eastAsia="zh-CN"/>
        </w:rPr>
        <w:t xml:space="preserve"> </w:t>
      </w:r>
      <w:r w:rsidR="000213F1" w:rsidRPr="00140F28">
        <w:rPr>
          <w:kern w:val="2"/>
          <w:lang w:val="en-GB" w:eastAsia="zh-CN"/>
        </w:rPr>
        <w:t xml:space="preserve">few number of UEs in that direction. </w:t>
      </w:r>
      <w:r w:rsidR="00225D00">
        <w:rPr>
          <w:kern w:val="2"/>
          <w:lang w:val="en-GB" w:eastAsia="zh-CN"/>
        </w:rPr>
        <w:t>As such, t</w:t>
      </w:r>
      <w:r w:rsidR="00503426">
        <w:rPr>
          <w:kern w:val="2"/>
          <w:lang w:val="en-GB" w:eastAsia="zh-CN"/>
        </w:rPr>
        <w:t xml:space="preserve">he spatial reuse can be improved if one or multiple UEs in </w:t>
      </w:r>
      <w:r w:rsidR="00225D00">
        <w:rPr>
          <w:kern w:val="2"/>
          <w:lang w:val="en-GB" w:eastAsia="zh-CN"/>
        </w:rPr>
        <w:t xml:space="preserve">a </w:t>
      </w:r>
      <w:r w:rsidR="00503426">
        <w:rPr>
          <w:kern w:val="2"/>
          <w:lang w:val="en-GB" w:eastAsia="zh-CN"/>
        </w:rPr>
        <w:t>close proximity are intended for a directional transmission.</w:t>
      </w:r>
      <w:r w:rsidR="00503426" w:rsidRPr="00140F28">
        <w:rPr>
          <w:kern w:val="2"/>
          <w:lang w:val="en-GB" w:eastAsia="zh-CN"/>
        </w:rPr>
        <w:t xml:space="preserve"> </w:t>
      </w:r>
      <w:r w:rsidR="000213F1" w:rsidRPr="00140F28">
        <w:rPr>
          <w:kern w:val="2"/>
          <w:lang w:val="en-GB" w:eastAsia="zh-CN"/>
        </w:rPr>
        <w:t xml:space="preserve">In order to </w:t>
      </w:r>
      <w:r w:rsidR="00A02CEA">
        <w:rPr>
          <w:kern w:val="2"/>
          <w:lang w:val="en-GB" w:eastAsia="zh-CN"/>
        </w:rPr>
        <w:t>cover</w:t>
      </w:r>
      <w:r w:rsidR="00A02CEA" w:rsidRPr="00140F28">
        <w:rPr>
          <w:kern w:val="2"/>
          <w:lang w:val="en-GB" w:eastAsia="zh-CN"/>
        </w:rPr>
        <w:t xml:space="preserve"> </w:t>
      </w:r>
      <w:r w:rsidR="00653ED0">
        <w:rPr>
          <w:kern w:val="2"/>
          <w:lang w:val="en-GB" w:eastAsia="zh-CN"/>
        </w:rPr>
        <w:t xml:space="preserve">many </w:t>
      </w:r>
      <w:r w:rsidR="000213F1" w:rsidRPr="00140F28">
        <w:rPr>
          <w:kern w:val="2"/>
          <w:lang w:val="en-GB" w:eastAsia="zh-CN"/>
        </w:rPr>
        <w:t xml:space="preserve">UEs in </w:t>
      </w:r>
      <w:r w:rsidR="00F00CF9">
        <w:rPr>
          <w:kern w:val="2"/>
          <w:lang w:val="en-GB" w:eastAsia="zh-CN"/>
        </w:rPr>
        <w:t xml:space="preserve">multiple </w:t>
      </w:r>
      <w:r w:rsidR="000213F1" w:rsidRPr="00140F28">
        <w:rPr>
          <w:kern w:val="2"/>
          <w:lang w:val="en-GB" w:eastAsia="zh-CN"/>
        </w:rPr>
        <w:t>different directions</w:t>
      </w:r>
      <w:r w:rsidR="00A02CEA">
        <w:rPr>
          <w:kern w:val="2"/>
          <w:lang w:val="en-GB" w:eastAsia="zh-CN"/>
        </w:rPr>
        <w:t xml:space="preserve"> </w:t>
      </w:r>
      <w:r w:rsidR="0086419E">
        <w:rPr>
          <w:kern w:val="2"/>
          <w:lang w:val="en-GB" w:eastAsia="zh-CN"/>
        </w:rPr>
        <w:t>is more efficient if</w:t>
      </w:r>
      <w:r w:rsidR="000213F1" w:rsidRPr="00140F28">
        <w:rPr>
          <w:kern w:val="2"/>
          <w:lang w:val="en-GB" w:eastAsia="zh-CN"/>
        </w:rPr>
        <w:t xml:space="preserve"> </w:t>
      </w:r>
      <w:proofErr w:type="spellStart"/>
      <w:r w:rsidR="000213F1" w:rsidRPr="00140F28">
        <w:rPr>
          <w:kern w:val="2"/>
          <w:lang w:val="en-GB" w:eastAsia="zh-CN"/>
        </w:rPr>
        <w:t>gNB</w:t>
      </w:r>
      <w:proofErr w:type="spellEnd"/>
      <w:r w:rsidR="000213F1" w:rsidRPr="00140F28">
        <w:rPr>
          <w:kern w:val="2"/>
          <w:lang w:val="en-GB" w:eastAsia="zh-CN"/>
        </w:rPr>
        <w:t xml:space="preserve"> </w:t>
      </w:r>
      <w:r w:rsidR="00653ED0" w:rsidRPr="0086419E">
        <w:rPr>
          <w:kern w:val="2"/>
          <w:lang w:val="en-GB" w:eastAsia="zh-CN"/>
        </w:rPr>
        <w:t>perform</w:t>
      </w:r>
      <w:r w:rsidR="0086419E" w:rsidRPr="00214D56">
        <w:rPr>
          <w:kern w:val="2"/>
          <w:lang w:val="en-GB" w:eastAsia="zh-CN"/>
        </w:rPr>
        <w:t>s</w:t>
      </w:r>
      <w:r w:rsidR="00653ED0" w:rsidRPr="0086419E">
        <w:rPr>
          <w:kern w:val="2"/>
          <w:lang w:val="en-GB" w:eastAsia="zh-CN"/>
        </w:rPr>
        <w:t xml:space="preserve"> </w:t>
      </w:r>
      <w:r w:rsidR="00965936" w:rsidRPr="00214D56">
        <w:rPr>
          <w:kern w:val="2"/>
          <w:lang w:val="en-GB" w:eastAsia="zh-CN"/>
        </w:rPr>
        <w:t xml:space="preserve">one </w:t>
      </w:r>
      <w:r w:rsidR="00A02CEA" w:rsidRPr="0086419E">
        <w:rPr>
          <w:kern w:val="2"/>
          <w:lang w:val="en-GB" w:eastAsia="zh-CN"/>
        </w:rPr>
        <w:t>(</w:t>
      </w:r>
      <w:r w:rsidR="000213F1" w:rsidRPr="0086419E">
        <w:rPr>
          <w:kern w:val="2"/>
          <w:lang w:val="en-GB" w:eastAsia="zh-CN"/>
        </w:rPr>
        <w:t>quasi</w:t>
      </w:r>
      <w:r w:rsidR="00A02CEA" w:rsidRPr="0086419E">
        <w:rPr>
          <w:kern w:val="2"/>
          <w:lang w:val="en-GB" w:eastAsia="zh-CN"/>
        </w:rPr>
        <w:t>)</w:t>
      </w:r>
      <w:r w:rsidR="000213F1" w:rsidRPr="0086419E">
        <w:rPr>
          <w:kern w:val="2"/>
          <w:lang w:val="en-GB" w:eastAsia="zh-CN"/>
        </w:rPr>
        <w:t>-</w:t>
      </w:r>
      <w:proofErr w:type="spellStart"/>
      <w:r w:rsidR="000213F1" w:rsidRPr="0086419E">
        <w:rPr>
          <w:kern w:val="2"/>
          <w:lang w:val="en-GB" w:eastAsia="zh-CN"/>
        </w:rPr>
        <w:t>omni</w:t>
      </w:r>
      <w:proofErr w:type="spellEnd"/>
      <w:r w:rsidR="00C80F04" w:rsidRPr="0086419E">
        <w:rPr>
          <w:kern w:val="2"/>
          <w:lang w:val="en-GB" w:eastAsia="zh-CN"/>
        </w:rPr>
        <w:t>-</w:t>
      </w:r>
      <w:r w:rsidR="000213F1" w:rsidRPr="0086419E">
        <w:rPr>
          <w:kern w:val="2"/>
          <w:lang w:val="en-GB" w:eastAsia="zh-CN"/>
        </w:rPr>
        <w:t>directional LBT</w:t>
      </w:r>
      <w:r w:rsidR="00653ED0" w:rsidRPr="0086419E">
        <w:rPr>
          <w:kern w:val="2"/>
          <w:lang w:val="en-GB" w:eastAsia="zh-CN"/>
        </w:rPr>
        <w:t xml:space="preserve"> to reduce</w:t>
      </w:r>
      <w:r w:rsidR="000213F1" w:rsidRPr="0086419E">
        <w:rPr>
          <w:kern w:val="2"/>
          <w:lang w:val="en-GB" w:eastAsia="zh-CN"/>
        </w:rPr>
        <w:t xml:space="preserve"> the overhead </w:t>
      </w:r>
      <w:r w:rsidR="00653ED0" w:rsidRPr="0086419E">
        <w:rPr>
          <w:kern w:val="2"/>
          <w:lang w:val="en-GB" w:eastAsia="zh-CN"/>
        </w:rPr>
        <w:t xml:space="preserve">and complexity </w:t>
      </w:r>
      <w:r w:rsidR="000213F1" w:rsidRPr="0086419E">
        <w:rPr>
          <w:kern w:val="2"/>
          <w:lang w:val="en-GB" w:eastAsia="zh-CN"/>
        </w:rPr>
        <w:t xml:space="preserve">caused by </w:t>
      </w:r>
      <w:r w:rsidR="0086419E">
        <w:rPr>
          <w:kern w:val="2"/>
          <w:lang w:val="en-GB" w:eastAsia="zh-CN"/>
        </w:rPr>
        <w:t xml:space="preserve">multiple </w:t>
      </w:r>
      <w:r w:rsidR="00653ED0" w:rsidRPr="0086419E">
        <w:rPr>
          <w:kern w:val="2"/>
          <w:lang w:val="en-GB" w:eastAsia="zh-CN"/>
        </w:rPr>
        <w:t xml:space="preserve">directional </w:t>
      </w:r>
      <w:r w:rsidR="000213F1" w:rsidRPr="0086419E">
        <w:rPr>
          <w:kern w:val="2"/>
          <w:lang w:val="en-GB" w:eastAsia="zh-CN"/>
        </w:rPr>
        <w:t>LBT</w:t>
      </w:r>
      <w:r w:rsidR="0086419E">
        <w:rPr>
          <w:kern w:val="2"/>
          <w:lang w:val="en-GB" w:eastAsia="zh-CN"/>
        </w:rPr>
        <w:t>s</w:t>
      </w:r>
      <w:r w:rsidR="00653ED0" w:rsidRPr="0086419E">
        <w:rPr>
          <w:kern w:val="2"/>
          <w:lang w:val="en-GB" w:eastAsia="zh-CN"/>
        </w:rPr>
        <w:t>.</w:t>
      </w:r>
      <w:r w:rsidR="00503426" w:rsidRPr="0086419E">
        <w:rPr>
          <w:kern w:val="2"/>
          <w:lang w:val="en-GB" w:eastAsia="zh-CN"/>
        </w:rPr>
        <w:t xml:space="preserve"> </w:t>
      </w:r>
      <w:r w:rsidR="000213F1" w:rsidRPr="0086419E">
        <w:rPr>
          <w:kern w:val="2"/>
          <w:lang w:val="en-GB" w:eastAsia="zh-CN"/>
        </w:rPr>
        <w:t>Thus</w:t>
      </w:r>
      <w:r w:rsidR="00503426" w:rsidRPr="0086419E">
        <w:rPr>
          <w:kern w:val="2"/>
          <w:lang w:val="en-GB" w:eastAsia="zh-CN"/>
        </w:rPr>
        <w:t>,</w:t>
      </w:r>
      <w:r w:rsidR="000213F1" w:rsidRPr="0086419E">
        <w:rPr>
          <w:kern w:val="2"/>
          <w:lang w:val="en-GB" w:eastAsia="zh-CN"/>
        </w:rPr>
        <w:t xml:space="preserve"> </w:t>
      </w:r>
      <w:r w:rsidR="00503426" w:rsidRPr="0086419E">
        <w:rPr>
          <w:kern w:val="2"/>
          <w:lang w:val="en-GB" w:eastAsia="zh-CN"/>
        </w:rPr>
        <w:t>h</w:t>
      </w:r>
      <w:r w:rsidR="000213F1" w:rsidRPr="0086419E">
        <w:rPr>
          <w:kern w:val="2"/>
          <w:lang w:val="en-GB" w:eastAsia="zh-CN"/>
        </w:rPr>
        <w:t>ow to design the directional LBT mechanism to obtain the spatial reuse gain with less overhead needs to be studied</w:t>
      </w:r>
      <w:r w:rsidR="00BF1A98" w:rsidRPr="0086419E">
        <w:rPr>
          <w:kern w:val="2"/>
          <w:lang w:val="en-GB" w:eastAsia="zh-CN"/>
        </w:rPr>
        <w:t>.</w:t>
      </w:r>
    </w:p>
    <w:p w14:paraId="3C08BDE5" w14:textId="088EB914" w:rsidR="002A7D13" w:rsidRPr="00030F17" w:rsidRDefault="00E96E59" w:rsidP="002A7D13">
      <w:pPr>
        <w:rPr>
          <w:b/>
          <w:bCs/>
          <w:i/>
          <w:lang w:eastAsia="zh-CN"/>
        </w:rPr>
      </w:pPr>
      <w:r>
        <w:rPr>
          <w:lang w:eastAsia="zh-CN"/>
        </w:rPr>
        <w:t xml:space="preserve">It is </w:t>
      </w:r>
      <w:r w:rsidR="00503426">
        <w:rPr>
          <w:lang w:eastAsia="zh-CN"/>
        </w:rPr>
        <w:t xml:space="preserve">also </w:t>
      </w:r>
      <w:r>
        <w:rPr>
          <w:lang w:eastAsia="zh-CN"/>
        </w:rPr>
        <w:t>worth noting that when</w:t>
      </w:r>
      <w:r w:rsidR="00A02CEA">
        <w:rPr>
          <w:lang w:eastAsia="zh-CN"/>
        </w:rPr>
        <w:t xml:space="preserve"> </w:t>
      </w:r>
      <w:r w:rsidR="00225D00">
        <w:rPr>
          <w:lang w:eastAsia="zh-CN"/>
        </w:rPr>
        <w:t xml:space="preserve">the </w:t>
      </w:r>
      <w:r w:rsidR="00A02CEA">
        <w:rPr>
          <w:lang w:eastAsia="zh-CN"/>
        </w:rPr>
        <w:t xml:space="preserve">directional LBT is performed at </w:t>
      </w:r>
      <w:r>
        <w:rPr>
          <w:lang w:eastAsia="zh-CN"/>
        </w:rPr>
        <w:t xml:space="preserve">the </w:t>
      </w:r>
      <w:r w:rsidR="00A02CEA">
        <w:rPr>
          <w:lang w:eastAsia="zh-CN"/>
        </w:rPr>
        <w:t>transmitt</w:t>
      </w:r>
      <w:r w:rsidR="00653ED0">
        <w:rPr>
          <w:lang w:eastAsia="zh-CN"/>
        </w:rPr>
        <w:t xml:space="preserve">er side, </w:t>
      </w:r>
      <w:r w:rsidR="00A02CEA">
        <w:rPr>
          <w:lang w:eastAsia="zh-CN"/>
        </w:rPr>
        <w:t>the hidden node issue</w:t>
      </w:r>
      <w:r w:rsidR="00653ED0">
        <w:rPr>
          <w:lang w:eastAsia="zh-CN"/>
        </w:rPr>
        <w:t xml:space="preserve"> could be more emphasized</w:t>
      </w:r>
      <w:r>
        <w:rPr>
          <w:lang w:eastAsia="zh-CN"/>
        </w:rPr>
        <w:t xml:space="preserve"> due to the limited sensing direction</w:t>
      </w:r>
      <w:r w:rsidR="00A02CEA">
        <w:rPr>
          <w:lang w:eastAsia="zh-CN"/>
        </w:rPr>
        <w:t xml:space="preserve">. </w:t>
      </w:r>
      <w:r w:rsidR="00653ED0" w:rsidRPr="009D6520">
        <w:rPr>
          <w:lang w:eastAsia="zh-CN"/>
        </w:rPr>
        <w:t>Therefore, a</w:t>
      </w:r>
      <w:r w:rsidR="00A02CEA" w:rsidRPr="009D6520">
        <w:rPr>
          <w:lang w:eastAsia="zh-CN"/>
        </w:rPr>
        <w:t>dditional</w:t>
      </w:r>
      <w:r w:rsidR="00A02CEA">
        <w:rPr>
          <w:lang w:eastAsia="zh-CN"/>
        </w:rPr>
        <w:t xml:space="preserve"> mechanism</w:t>
      </w:r>
      <w:r w:rsidR="00653ED0">
        <w:rPr>
          <w:lang w:eastAsia="zh-CN"/>
        </w:rPr>
        <w:t>s</w:t>
      </w:r>
      <w:r w:rsidR="00A02CEA">
        <w:rPr>
          <w:lang w:eastAsia="zh-CN"/>
        </w:rPr>
        <w:t xml:space="preserve"> should be introduced</w:t>
      </w:r>
      <w:r w:rsidR="00653ED0">
        <w:rPr>
          <w:lang w:eastAsia="zh-CN"/>
        </w:rPr>
        <w:t xml:space="preserve"> </w:t>
      </w:r>
      <w:r w:rsidR="00E93AD6">
        <w:rPr>
          <w:lang w:eastAsia="zh-CN"/>
        </w:rPr>
        <w:t xml:space="preserve">along with directional LBT </w:t>
      </w:r>
      <w:r w:rsidR="00653ED0">
        <w:rPr>
          <w:lang w:eastAsia="zh-CN"/>
        </w:rPr>
        <w:t xml:space="preserve">to address </w:t>
      </w:r>
      <w:r w:rsidR="00225D00">
        <w:rPr>
          <w:lang w:eastAsia="zh-CN"/>
        </w:rPr>
        <w:t xml:space="preserve">this </w:t>
      </w:r>
      <w:r w:rsidR="00653ED0">
        <w:rPr>
          <w:lang w:eastAsia="zh-CN"/>
        </w:rPr>
        <w:t xml:space="preserve">issue as discussed in </w:t>
      </w:r>
      <w:r w:rsidR="00A775FE">
        <w:rPr>
          <w:lang w:eastAsia="zh-CN"/>
        </w:rPr>
        <w:t>the following s</w:t>
      </w:r>
      <w:r w:rsidR="00653ED0">
        <w:rPr>
          <w:lang w:eastAsia="zh-CN"/>
        </w:rPr>
        <w:t>ection.</w:t>
      </w:r>
    </w:p>
    <w:p w14:paraId="178EE039" w14:textId="64E9D34B" w:rsidR="004D5EE2" w:rsidRPr="004D5EE2" w:rsidRDefault="004D5EE2" w:rsidP="004D5EE2">
      <w:pPr>
        <w:rPr>
          <w:b/>
          <w:bCs/>
          <w:i/>
          <w:lang w:eastAsia="zh-CN"/>
        </w:rPr>
      </w:pPr>
      <w:r w:rsidRPr="00214D56">
        <w:rPr>
          <w:b/>
          <w:bCs/>
          <w:i/>
        </w:rPr>
        <w:lastRenderedPageBreak/>
        <w:t xml:space="preserve">Observation </w:t>
      </w:r>
      <w:r w:rsidR="002D6424">
        <w:rPr>
          <w:b/>
          <w:bCs/>
          <w:i/>
        </w:rPr>
        <w:t>3</w:t>
      </w:r>
      <w:r w:rsidRPr="00483C5B">
        <w:rPr>
          <w:b/>
          <w:bCs/>
          <w:i/>
          <w:lang w:eastAsia="zh-CN"/>
        </w:rPr>
        <w:t xml:space="preserve">: </w:t>
      </w:r>
      <w:r>
        <w:rPr>
          <w:b/>
          <w:bCs/>
          <w:i/>
          <w:lang w:eastAsia="zh-CN"/>
        </w:rPr>
        <w:t>Directional LBT p</w:t>
      </w:r>
      <w:r w:rsidRPr="004D5EE2">
        <w:rPr>
          <w:b/>
          <w:bCs/>
          <w:i/>
          <w:lang w:eastAsia="zh-CN"/>
        </w:rPr>
        <w:t>otentially improves the channel access probability and</w:t>
      </w:r>
      <w:r>
        <w:rPr>
          <w:b/>
          <w:bCs/>
          <w:i/>
          <w:lang w:eastAsia="zh-CN"/>
        </w:rPr>
        <w:t xml:space="preserve"> enhances the spatial reuse. However, when performed at the transmitter </w:t>
      </w:r>
      <w:r w:rsidRPr="004D5EE2">
        <w:rPr>
          <w:b/>
          <w:bCs/>
          <w:i/>
          <w:lang w:eastAsia="zh-CN"/>
        </w:rPr>
        <w:t xml:space="preserve">side, </w:t>
      </w:r>
      <w:r>
        <w:rPr>
          <w:b/>
          <w:bCs/>
          <w:i/>
          <w:lang w:eastAsia="zh-CN"/>
        </w:rPr>
        <w:t xml:space="preserve">the </w:t>
      </w:r>
      <w:r w:rsidRPr="004D5EE2">
        <w:rPr>
          <w:b/>
          <w:bCs/>
          <w:i/>
          <w:lang w:eastAsia="zh-CN"/>
        </w:rPr>
        <w:t>hidden nod</w:t>
      </w:r>
      <w:r>
        <w:rPr>
          <w:b/>
          <w:bCs/>
          <w:i/>
          <w:lang w:eastAsia="zh-CN"/>
        </w:rPr>
        <w:t xml:space="preserve">e problem could be more severe </w:t>
      </w:r>
      <w:r w:rsidRPr="004D5EE2">
        <w:rPr>
          <w:b/>
          <w:bCs/>
          <w:i/>
          <w:lang w:eastAsia="zh-CN"/>
        </w:rPr>
        <w:t xml:space="preserve">due to limited sensing direction. </w:t>
      </w:r>
    </w:p>
    <w:p w14:paraId="1E930A10" w14:textId="6F7FE920" w:rsidR="001815F5" w:rsidRPr="00803701" w:rsidRDefault="004D5EE2" w:rsidP="00E90D5D">
      <w:pPr>
        <w:rPr>
          <w:b/>
          <w:bCs/>
          <w:i/>
          <w:lang w:eastAsia="zh-CN"/>
        </w:rPr>
      </w:pPr>
      <w:r w:rsidRPr="009D6520">
        <w:rPr>
          <w:b/>
          <w:bCs/>
          <w:i/>
          <w:lang w:eastAsia="zh-CN"/>
        </w:rPr>
        <w:t xml:space="preserve">Observation </w:t>
      </w:r>
      <w:r w:rsidR="002D6424">
        <w:rPr>
          <w:b/>
          <w:bCs/>
          <w:i/>
          <w:lang w:eastAsia="zh-CN"/>
        </w:rPr>
        <w:t>4</w:t>
      </w:r>
      <w:r w:rsidRPr="009D6520">
        <w:rPr>
          <w:b/>
          <w:bCs/>
          <w:i/>
          <w:lang w:eastAsia="zh-CN"/>
        </w:rPr>
        <w:t xml:space="preserve">: </w:t>
      </w:r>
      <w:r w:rsidR="001815F5" w:rsidRPr="00214D56">
        <w:rPr>
          <w:b/>
          <w:bCs/>
          <w:i/>
          <w:lang w:eastAsia="zh-CN"/>
        </w:rPr>
        <w:t>Compared</w:t>
      </w:r>
      <w:r w:rsidR="001E25B6" w:rsidRPr="009D6520">
        <w:rPr>
          <w:b/>
          <w:bCs/>
          <w:i/>
          <w:lang w:eastAsia="zh-CN"/>
        </w:rPr>
        <w:t xml:space="preserve"> to (quasi)-</w:t>
      </w:r>
      <w:proofErr w:type="spellStart"/>
      <w:r w:rsidR="001E25B6" w:rsidRPr="009D6520">
        <w:rPr>
          <w:b/>
          <w:bCs/>
          <w:i/>
          <w:lang w:eastAsia="zh-CN"/>
        </w:rPr>
        <w:t>omni</w:t>
      </w:r>
      <w:proofErr w:type="spellEnd"/>
      <w:r w:rsidR="001E25B6" w:rsidRPr="009D6520">
        <w:rPr>
          <w:b/>
          <w:bCs/>
          <w:i/>
          <w:lang w:eastAsia="zh-CN"/>
        </w:rPr>
        <w:t>-d</w:t>
      </w:r>
      <w:r w:rsidR="003743B8" w:rsidRPr="009D6520">
        <w:rPr>
          <w:b/>
          <w:bCs/>
          <w:i/>
          <w:lang w:eastAsia="zh-CN"/>
        </w:rPr>
        <w:t>irectional LBT</w:t>
      </w:r>
      <w:r w:rsidR="00F00CF9" w:rsidRPr="00214D56">
        <w:rPr>
          <w:b/>
          <w:bCs/>
          <w:i/>
          <w:lang w:eastAsia="zh-CN"/>
        </w:rPr>
        <w:t>, directional</w:t>
      </w:r>
      <w:r w:rsidR="003743B8" w:rsidRPr="009D6520">
        <w:rPr>
          <w:b/>
          <w:bCs/>
          <w:i/>
          <w:lang w:eastAsia="zh-CN"/>
        </w:rPr>
        <w:t xml:space="preserve"> </w:t>
      </w:r>
      <w:r w:rsidR="009D6520" w:rsidRPr="00214D56">
        <w:rPr>
          <w:b/>
          <w:bCs/>
          <w:i/>
          <w:lang w:eastAsia="zh-CN"/>
        </w:rPr>
        <w:t xml:space="preserve">LBT </w:t>
      </w:r>
      <w:r w:rsidR="003743B8" w:rsidRPr="009D6520">
        <w:rPr>
          <w:b/>
          <w:bCs/>
          <w:i/>
          <w:lang w:eastAsia="zh-CN"/>
        </w:rPr>
        <w:t>increases</w:t>
      </w:r>
      <w:r w:rsidRPr="009D6520">
        <w:rPr>
          <w:b/>
          <w:bCs/>
          <w:i/>
          <w:lang w:eastAsia="zh-CN"/>
        </w:rPr>
        <w:t xml:space="preserve"> complexity and overhead for </w:t>
      </w:r>
      <w:proofErr w:type="spellStart"/>
      <w:r w:rsidRPr="009D6520">
        <w:rPr>
          <w:b/>
          <w:bCs/>
          <w:i/>
          <w:lang w:eastAsia="zh-CN"/>
        </w:rPr>
        <w:t>gNB</w:t>
      </w:r>
      <w:proofErr w:type="spellEnd"/>
      <w:r w:rsidRPr="009D6520">
        <w:rPr>
          <w:b/>
          <w:bCs/>
          <w:i/>
          <w:lang w:eastAsia="zh-CN"/>
        </w:rPr>
        <w:t xml:space="preserve"> to serve multiple UEs in different directions.</w:t>
      </w:r>
      <w:r w:rsidRPr="00E95293">
        <w:rPr>
          <w:b/>
          <w:bCs/>
          <w:i/>
          <w:lang w:eastAsia="zh-CN"/>
        </w:rPr>
        <w:t xml:space="preserve"> </w:t>
      </w:r>
    </w:p>
    <w:p w14:paraId="65C84442" w14:textId="3457774F" w:rsidR="00057C23" w:rsidRDefault="00057C23" w:rsidP="00057C23">
      <w:pPr>
        <w:rPr>
          <w:b/>
          <w:bCs/>
          <w:i/>
          <w:lang w:eastAsia="zh-CN"/>
        </w:rPr>
      </w:pPr>
      <w:r w:rsidRPr="00214D56">
        <w:rPr>
          <w:b/>
          <w:bCs/>
          <w:i/>
        </w:rPr>
        <w:t>Proposal 5</w:t>
      </w:r>
      <w:r w:rsidRPr="009D6520">
        <w:rPr>
          <w:rFonts w:hint="eastAsia"/>
          <w:b/>
          <w:bCs/>
          <w:i/>
          <w:lang w:eastAsia="zh-CN"/>
        </w:rPr>
        <w:t>：</w:t>
      </w:r>
      <w:r>
        <w:rPr>
          <w:b/>
          <w:bCs/>
          <w:i/>
          <w:lang w:eastAsia="zh-CN"/>
        </w:rPr>
        <w:t>For operation in the 60 GHz band, in regions where LBT is mandated, transmitter side (quasi)-</w:t>
      </w:r>
      <w:proofErr w:type="spellStart"/>
      <w:r>
        <w:rPr>
          <w:b/>
          <w:bCs/>
          <w:i/>
          <w:lang w:eastAsia="zh-CN"/>
        </w:rPr>
        <w:t>omni</w:t>
      </w:r>
      <w:proofErr w:type="spellEnd"/>
      <w:r>
        <w:rPr>
          <w:b/>
          <w:bCs/>
          <w:i/>
          <w:lang w:eastAsia="zh-CN"/>
        </w:rPr>
        <w:t xml:space="preserve">-directional LBT and directional LBT should be considered for different scenarios. </w:t>
      </w:r>
    </w:p>
    <w:p w14:paraId="34A27BB3" w14:textId="50C9775C" w:rsidR="002A7D13" w:rsidRDefault="002A7D13" w:rsidP="00483C5B">
      <w:pPr>
        <w:rPr>
          <w:b/>
          <w:bCs/>
          <w:i/>
          <w:lang w:eastAsia="zh-CN"/>
        </w:rPr>
      </w:pPr>
    </w:p>
    <w:p w14:paraId="5B080885" w14:textId="7786B01F" w:rsidR="00C85967" w:rsidRPr="0060788A" w:rsidRDefault="00FF2030" w:rsidP="00214D56">
      <w:pPr>
        <w:pStyle w:val="Heading3"/>
        <w:tabs>
          <w:tab w:val="clear" w:pos="1997"/>
        </w:tabs>
        <w:ind w:left="630" w:hanging="630"/>
      </w:pPr>
      <w:r>
        <w:t>Receiver-assisted directional LBT</w:t>
      </w:r>
      <w:r w:rsidR="00C85967">
        <w:t xml:space="preserve">  </w:t>
      </w:r>
    </w:p>
    <w:p w14:paraId="25F0C91E" w14:textId="133FCD93" w:rsidR="00AD32D8" w:rsidRDefault="0093526E" w:rsidP="00DF4E6C">
      <w:pPr>
        <w:rPr>
          <w:rFonts w:eastAsia="SimSun"/>
          <w:lang w:val="en-GB"/>
        </w:rPr>
      </w:pPr>
      <w:r w:rsidRPr="0093526E">
        <w:rPr>
          <w:rFonts w:eastAsia="SimSun"/>
          <w:lang w:val="en-GB"/>
        </w:rPr>
        <w:t xml:space="preserve">In </w:t>
      </w:r>
      <w:r w:rsidR="006F5A4A">
        <w:rPr>
          <w:rFonts w:eastAsia="SimSun"/>
          <w:lang w:val="en-GB"/>
        </w:rPr>
        <w:t xml:space="preserve">the </w:t>
      </w:r>
      <w:r w:rsidRPr="0093526E">
        <w:rPr>
          <w:rFonts w:eastAsia="SimSun"/>
          <w:lang w:val="en-GB"/>
        </w:rPr>
        <w:t xml:space="preserve">unlicensed </w:t>
      </w:r>
      <w:r w:rsidR="006F5A4A">
        <w:rPr>
          <w:rFonts w:eastAsia="SimSun"/>
          <w:lang w:val="en-GB"/>
        </w:rPr>
        <w:t>spectrum</w:t>
      </w:r>
      <w:r w:rsidRPr="0093526E">
        <w:rPr>
          <w:rFonts w:eastAsia="SimSun"/>
          <w:lang w:val="en-GB"/>
        </w:rPr>
        <w:t xml:space="preserve">, LBT </w:t>
      </w:r>
      <w:r w:rsidR="006F5A4A">
        <w:rPr>
          <w:rFonts w:eastAsia="SimSun"/>
          <w:lang w:val="en-GB"/>
        </w:rPr>
        <w:t xml:space="preserve">is typically </w:t>
      </w:r>
      <w:r w:rsidRPr="0093526E">
        <w:rPr>
          <w:rFonts w:eastAsia="SimSun"/>
          <w:lang w:val="en-GB"/>
        </w:rPr>
        <w:t xml:space="preserve">performed before </w:t>
      </w:r>
      <w:r w:rsidR="006F5A4A">
        <w:rPr>
          <w:rFonts w:eastAsia="SimSun"/>
          <w:lang w:val="en-GB"/>
        </w:rPr>
        <w:t xml:space="preserve">the </w:t>
      </w:r>
      <w:r w:rsidRPr="0093526E">
        <w:rPr>
          <w:rFonts w:eastAsia="SimSun"/>
          <w:lang w:val="en-GB"/>
        </w:rPr>
        <w:t>transmitter expect</w:t>
      </w:r>
      <w:r w:rsidR="0036434D">
        <w:rPr>
          <w:rFonts w:eastAsia="SimSun"/>
          <w:lang w:val="en-GB"/>
        </w:rPr>
        <w:t>s</w:t>
      </w:r>
      <w:r w:rsidRPr="0093526E">
        <w:rPr>
          <w:rFonts w:eastAsia="SimSun"/>
          <w:lang w:val="en-GB"/>
        </w:rPr>
        <w:t xml:space="preserve"> to transmit on the unlicensed </w:t>
      </w:r>
      <w:r w:rsidR="006F5A4A">
        <w:rPr>
          <w:rFonts w:eastAsia="SimSun"/>
          <w:lang w:val="en-GB"/>
        </w:rPr>
        <w:t>channel</w:t>
      </w:r>
      <w:r w:rsidRPr="0093526E">
        <w:rPr>
          <w:rFonts w:eastAsia="SimSun"/>
          <w:lang w:val="en-GB"/>
        </w:rPr>
        <w:t xml:space="preserve"> to protect the ongoing transmission</w:t>
      </w:r>
      <w:r w:rsidR="00032023">
        <w:rPr>
          <w:rFonts w:eastAsia="SimSun"/>
          <w:lang w:val="en-GB"/>
        </w:rPr>
        <w:t xml:space="preserve"> from other devices</w:t>
      </w:r>
      <w:r w:rsidRPr="0093526E">
        <w:rPr>
          <w:rFonts w:eastAsia="SimSun"/>
          <w:lang w:val="en-GB"/>
        </w:rPr>
        <w:t xml:space="preserve">. </w:t>
      </w:r>
      <w:r w:rsidR="006F5A4A">
        <w:rPr>
          <w:rFonts w:eastAsia="SimSun"/>
          <w:lang w:val="en-GB"/>
        </w:rPr>
        <w:t xml:space="preserve">In general, </w:t>
      </w:r>
      <w:r w:rsidR="00032023">
        <w:rPr>
          <w:rFonts w:eastAsia="SimSun"/>
          <w:lang w:val="en-GB"/>
        </w:rPr>
        <w:t>t</w:t>
      </w:r>
      <w:r w:rsidRPr="0093526E">
        <w:rPr>
          <w:rFonts w:eastAsia="SimSun"/>
          <w:lang w:val="en-GB"/>
        </w:rPr>
        <w:t>here are two purposes for channel sensing:  (1) determine whether the potential transmission might cause interference to other ongoing transmission</w:t>
      </w:r>
      <w:r w:rsidR="006F5A4A">
        <w:rPr>
          <w:rFonts w:eastAsia="SimSun"/>
          <w:lang w:val="en-GB"/>
        </w:rPr>
        <w:t>s</w:t>
      </w:r>
      <w:r w:rsidRPr="0093526E">
        <w:rPr>
          <w:rFonts w:eastAsia="SimSun"/>
          <w:lang w:val="en-GB"/>
        </w:rPr>
        <w:t xml:space="preserve">; (2) determine whether the designated receiver </w:t>
      </w:r>
      <w:r w:rsidR="00F13D84">
        <w:rPr>
          <w:rFonts w:eastAsia="SimSun"/>
          <w:lang w:val="en-GB"/>
        </w:rPr>
        <w:t xml:space="preserve">is experiencing </w:t>
      </w:r>
      <w:r w:rsidRPr="0093526E">
        <w:rPr>
          <w:rFonts w:eastAsia="SimSun"/>
          <w:lang w:val="en-GB"/>
        </w:rPr>
        <w:t>interference from other ongoing transmission</w:t>
      </w:r>
      <w:r w:rsidR="00F13D84">
        <w:rPr>
          <w:rFonts w:eastAsia="SimSun"/>
          <w:lang w:val="en-GB"/>
        </w:rPr>
        <w:t>s</w:t>
      </w:r>
      <w:r w:rsidRPr="0093526E">
        <w:rPr>
          <w:rFonts w:eastAsia="SimSun"/>
          <w:lang w:val="en-GB"/>
        </w:rPr>
        <w:t xml:space="preserve">. Channel sensing only at </w:t>
      </w:r>
      <w:r w:rsidR="00F13D84">
        <w:rPr>
          <w:rFonts w:eastAsia="SimSun"/>
          <w:lang w:val="en-GB"/>
        </w:rPr>
        <w:t xml:space="preserve">the </w:t>
      </w:r>
      <w:r w:rsidRPr="0093526E">
        <w:rPr>
          <w:rFonts w:eastAsia="SimSun"/>
          <w:lang w:val="en-GB"/>
        </w:rPr>
        <w:t xml:space="preserve">transmitter side is efficient when the assumption is valid that </w:t>
      </w:r>
      <w:r w:rsidR="00F13D84">
        <w:rPr>
          <w:rFonts w:eastAsia="SimSun"/>
          <w:lang w:val="en-GB"/>
        </w:rPr>
        <w:t xml:space="preserve">the </w:t>
      </w:r>
      <w:r w:rsidRPr="0093526E">
        <w:rPr>
          <w:rFonts w:eastAsia="SimSun"/>
          <w:lang w:val="en-GB"/>
        </w:rPr>
        <w:t xml:space="preserve">interference sensed at </w:t>
      </w:r>
      <w:r w:rsidR="00F13D84">
        <w:rPr>
          <w:rFonts w:eastAsia="SimSun"/>
          <w:lang w:val="en-GB"/>
        </w:rPr>
        <w:t xml:space="preserve">the </w:t>
      </w:r>
      <w:r w:rsidRPr="0093526E">
        <w:rPr>
          <w:rFonts w:eastAsia="SimSun"/>
          <w:lang w:val="en-GB"/>
        </w:rPr>
        <w:t xml:space="preserve">transmitter side is equivalent </w:t>
      </w:r>
      <w:r w:rsidR="00F13D84">
        <w:rPr>
          <w:rFonts w:eastAsia="SimSun"/>
          <w:lang w:val="en-GB"/>
        </w:rPr>
        <w:t>to</w:t>
      </w:r>
      <w:r w:rsidRPr="0093526E">
        <w:rPr>
          <w:rFonts w:eastAsia="SimSun"/>
          <w:lang w:val="en-GB"/>
        </w:rPr>
        <w:t xml:space="preserve"> th</w:t>
      </w:r>
      <w:r w:rsidR="00F13D84">
        <w:rPr>
          <w:rFonts w:eastAsia="SimSun"/>
          <w:lang w:val="en-GB"/>
        </w:rPr>
        <w:t>at</w:t>
      </w:r>
      <w:r w:rsidRPr="0093526E">
        <w:rPr>
          <w:rFonts w:eastAsia="SimSun"/>
          <w:lang w:val="en-GB"/>
        </w:rPr>
        <w:t xml:space="preserve"> sensed at </w:t>
      </w:r>
      <w:r w:rsidR="00F13D84">
        <w:rPr>
          <w:rFonts w:eastAsia="SimSun"/>
          <w:lang w:val="en-GB"/>
        </w:rPr>
        <w:t xml:space="preserve">the </w:t>
      </w:r>
      <w:r w:rsidRPr="0093526E">
        <w:rPr>
          <w:rFonts w:eastAsia="SimSun"/>
          <w:lang w:val="en-GB"/>
        </w:rPr>
        <w:t>receiv</w:t>
      </w:r>
      <w:r w:rsidR="00F13D84">
        <w:rPr>
          <w:rFonts w:eastAsia="SimSun"/>
          <w:lang w:val="en-GB"/>
        </w:rPr>
        <w:t>ing</w:t>
      </w:r>
      <w:r w:rsidRPr="0093526E">
        <w:rPr>
          <w:rFonts w:eastAsia="SimSun"/>
          <w:lang w:val="en-GB"/>
        </w:rPr>
        <w:t xml:space="preserve"> </w:t>
      </w:r>
      <w:r w:rsidR="00841522">
        <w:rPr>
          <w:rFonts w:eastAsia="SimSun"/>
          <w:lang w:val="en-GB"/>
        </w:rPr>
        <w:t>side</w:t>
      </w:r>
      <w:r w:rsidR="00F13D84">
        <w:rPr>
          <w:rFonts w:eastAsia="SimSun"/>
          <w:lang w:val="en-GB"/>
        </w:rPr>
        <w:t>. This is a</w:t>
      </w:r>
      <w:r w:rsidRPr="0093526E">
        <w:rPr>
          <w:rFonts w:eastAsia="SimSun"/>
          <w:lang w:val="en-GB"/>
        </w:rPr>
        <w:t xml:space="preserve"> widely adopted </w:t>
      </w:r>
      <w:r w:rsidR="00F13D84">
        <w:rPr>
          <w:rFonts w:eastAsia="SimSun"/>
          <w:lang w:val="en-GB"/>
        </w:rPr>
        <w:t>channel sensing mechanism i</w:t>
      </w:r>
      <w:r w:rsidRPr="0093526E">
        <w:rPr>
          <w:rFonts w:eastAsia="SimSun"/>
          <w:lang w:val="en-GB"/>
        </w:rPr>
        <w:t xml:space="preserve">n </w:t>
      </w:r>
      <w:r w:rsidR="00F13D84">
        <w:rPr>
          <w:rFonts w:eastAsia="SimSun"/>
          <w:lang w:val="en-GB"/>
        </w:rPr>
        <w:t xml:space="preserve">the </w:t>
      </w:r>
      <w:r w:rsidRPr="0093526E">
        <w:rPr>
          <w:rFonts w:eastAsia="SimSun"/>
          <w:lang w:val="en-GB"/>
        </w:rPr>
        <w:t xml:space="preserve">low frequency, such as </w:t>
      </w:r>
      <w:r w:rsidR="00F13D84">
        <w:rPr>
          <w:rFonts w:eastAsia="SimSun"/>
          <w:lang w:val="en-GB"/>
        </w:rPr>
        <w:t xml:space="preserve">the </w:t>
      </w:r>
      <w:r w:rsidRPr="0093526E">
        <w:rPr>
          <w:rFonts w:eastAsia="SimSun"/>
          <w:lang w:val="en-GB"/>
        </w:rPr>
        <w:t>5GHz</w:t>
      </w:r>
      <w:r w:rsidR="00F13D84">
        <w:rPr>
          <w:rFonts w:eastAsia="SimSun"/>
          <w:lang w:val="en-GB"/>
        </w:rPr>
        <w:t xml:space="preserve"> band</w:t>
      </w:r>
      <w:r w:rsidRPr="0093526E">
        <w:rPr>
          <w:rFonts w:eastAsia="SimSun"/>
          <w:lang w:val="en-GB"/>
        </w:rPr>
        <w:t xml:space="preserve">, </w:t>
      </w:r>
      <w:r w:rsidR="00F13D84">
        <w:rPr>
          <w:rFonts w:eastAsia="SimSun"/>
          <w:lang w:val="en-GB"/>
        </w:rPr>
        <w:t xml:space="preserve">in which technologies such as </w:t>
      </w:r>
      <w:proofErr w:type="spellStart"/>
      <w:r w:rsidRPr="0093526E">
        <w:rPr>
          <w:rFonts w:eastAsia="SimSun"/>
          <w:lang w:val="en-GB"/>
        </w:rPr>
        <w:t>WiFi</w:t>
      </w:r>
      <w:proofErr w:type="spellEnd"/>
      <w:r w:rsidRPr="0093526E">
        <w:rPr>
          <w:rFonts w:eastAsia="SimSun"/>
          <w:lang w:val="en-GB"/>
        </w:rPr>
        <w:t xml:space="preserve"> (e.g. IEEE802.11ac/</w:t>
      </w:r>
      <w:proofErr w:type="spellStart"/>
      <w:r w:rsidRPr="0093526E">
        <w:rPr>
          <w:rFonts w:eastAsia="SimSun"/>
          <w:lang w:val="en-GB"/>
        </w:rPr>
        <w:t>ax</w:t>
      </w:r>
      <w:proofErr w:type="spellEnd"/>
      <w:r w:rsidRPr="0093526E">
        <w:rPr>
          <w:rFonts w:eastAsia="SimSun"/>
          <w:lang w:val="en-GB"/>
        </w:rPr>
        <w:t>), 3GPP LTE LAA and R16 NR-U</w:t>
      </w:r>
      <w:r w:rsidR="00AD32D8">
        <w:rPr>
          <w:rFonts w:eastAsia="SimSun"/>
          <w:lang w:val="en-GB"/>
        </w:rPr>
        <w:t xml:space="preserve"> coexist</w:t>
      </w:r>
      <w:r w:rsidRPr="0093526E">
        <w:rPr>
          <w:rFonts w:eastAsia="SimSun"/>
          <w:lang w:val="en-GB"/>
        </w:rPr>
        <w:t xml:space="preserve">. </w:t>
      </w:r>
    </w:p>
    <w:p w14:paraId="3E7F9A32" w14:textId="7DE00214" w:rsidR="0093526E" w:rsidRPr="0093526E" w:rsidRDefault="0093526E" w:rsidP="0093526E">
      <w:pPr>
        <w:rPr>
          <w:rFonts w:eastAsia="SimSun"/>
          <w:lang w:val="en-GB"/>
        </w:rPr>
      </w:pPr>
      <w:r w:rsidRPr="0093526E">
        <w:rPr>
          <w:rFonts w:eastAsia="SimSun"/>
          <w:lang w:val="en-GB"/>
        </w:rPr>
        <w:t xml:space="preserve">However, </w:t>
      </w:r>
      <w:r w:rsidR="00AD32D8">
        <w:rPr>
          <w:rFonts w:eastAsia="SimSun"/>
          <w:lang w:val="en-GB"/>
        </w:rPr>
        <w:t>i</w:t>
      </w:r>
      <w:r w:rsidRPr="0093526E">
        <w:rPr>
          <w:rFonts w:eastAsia="SimSun"/>
          <w:lang w:val="en-GB"/>
        </w:rPr>
        <w:t xml:space="preserve">n </w:t>
      </w:r>
      <w:r w:rsidR="00AD32D8">
        <w:rPr>
          <w:rFonts w:eastAsia="SimSun"/>
          <w:lang w:val="en-GB"/>
        </w:rPr>
        <w:t xml:space="preserve">the </w:t>
      </w:r>
      <w:r w:rsidRPr="0093526E">
        <w:rPr>
          <w:rFonts w:eastAsia="SimSun"/>
          <w:lang w:val="en-GB"/>
        </w:rPr>
        <w:t xml:space="preserve">high frequency, e.g. </w:t>
      </w:r>
      <w:r w:rsidR="00AD32D8">
        <w:rPr>
          <w:rFonts w:eastAsia="SimSun"/>
          <w:lang w:val="en-GB"/>
        </w:rPr>
        <w:t xml:space="preserve">the </w:t>
      </w:r>
      <w:r w:rsidRPr="0093526E">
        <w:rPr>
          <w:rFonts w:eastAsia="SimSun"/>
          <w:lang w:val="en-GB"/>
        </w:rPr>
        <w:t>60GHz band, due to the</w:t>
      </w:r>
      <w:r w:rsidR="00AD32D8">
        <w:rPr>
          <w:rFonts w:eastAsia="SimSun"/>
          <w:lang w:val="en-GB"/>
        </w:rPr>
        <w:t xml:space="preserve"> </w:t>
      </w:r>
      <w:proofErr w:type="spellStart"/>
      <w:r w:rsidRPr="0093526E">
        <w:rPr>
          <w:rFonts w:eastAsia="SimSun"/>
          <w:lang w:val="en-GB"/>
        </w:rPr>
        <w:t>beamforming</w:t>
      </w:r>
      <w:proofErr w:type="spellEnd"/>
      <w:r w:rsidRPr="0093526E">
        <w:rPr>
          <w:rFonts w:eastAsia="SimSun"/>
          <w:lang w:val="en-GB"/>
        </w:rPr>
        <w:t xml:space="preserve"> and large path loss, the following </w:t>
      </w:r>
      <w:r w:rsidR="000135B5">
        <w:rPr>
          <w:rFonts w:eastAsia="SimSun"/>
          <w:lang w:val="en-GB"/>
        </w:rPr>
        <w:t>issue</w:t>
      </w:r>
      <w:r w:rsidR="000135B5" w:rsidRPr="0093526E">
        <w:rPr>
          <w:rFonts w:eastAsia="SimSun"/>
          <w:lang w:val="en-GB"/>
        </w:rPr>
        <w:t>s</w:t>
      </w:r>
      <w:r w:rsidR="000135B5">
        <w:rPr>
          <w:rFonts w:eastAsia="SimSun"/>
          <w:lang w:val="en-GB"/>
        </w:rPr>
        <w:t xml:space="preserve"> </w:t>
      </w:r>
      <w:r w:rsidR="00E15E17">
        <w:rPr>
          <w:rFonts w:eastAsia="SimSun"/>
          <w:lang w:val="en-GB"/>
        </w:rPr>
        <w:t>are more pronounce</w:t>
      </w:r>
      <w:r w:rsidR="000135B5">
        <w:rPr>
          <w:rFonts w:eastAsia="SimSun"/>
          <w:lang w:val="en-GB"/>
        </w:rPr>
        <w:t xml:space="preserve">d when employing </w:t>
      </w:r>
      <w:r w:rsidR="00E15E17">
        <w:rPr>
          <w:rFonts w:eastAsia="SimSun"/>
          <w:lang w:val="en-GB"/>
        </w:rPr>
        <w:t xml:space="preserve">LBT </w:t>
      </w:r>
      <w:r w:rsidR="000135B5">
        <w:rPr>
          <w:rFonts w:eastAsia="SimSun"/>
          <w:lang w:val="en-GB"/>
        </w:rPr>
        <w:t xml:space="preserve">only </w:t>
      </w:r>
      <w:r w:rsidR="00E15E17">
        <w:rPr>
          <w:rFonts w:eastAsia="SimSun"/>
          <w:lang w:val="en-GB"/>
        </w:rPr>
        <w:t>at the transmitter side</w:t>
      </w:r>
      <w:r w:rsidRPr="0093526E">
        <w:rPr>
          <w:rFonts w:eastAsia="SimSun"/>
          <w:lang w:val="en-GB"/>
        </w:rPr>
        <w:t>: (1) Hidden node issue, due to the transmitter</w:t>
      </w:r>
      <w:r w:rsidR="00AD32D8">
        <w:rPr>
          <w:rFonts w:eastAsia="SimSun"/>
          <w:lang w:val="en-GB"/>
        </w:rPr>
        <w:t>’s inability to</w:t>
      </w:r>
      <w:r w:rsidRPr="0093526E">
        <w:rPr>
          <w:rFonts w:eastAsia="SimSun"/>
          <w:lang w:val="en-GB"/>
        </w:rPr>
        <w:t xml:space="preserve"> detect the interference at the receiver. (2)</w:t>
      </w:r>
      <w:r w:rsidR="00AD32D8">
        <w:rPr>
          <w:rFonts w:eastAsia="SimSun"/>
          <w:lang w:val="en-GB"/>
        </w:rPr>
        <w:t xml:space="preserve"> </w:t>
      </w:r>
      <w:r w:rsidRPr="0093526E">
        <w:rPr>
          <w:rFonts w:eastAsia="SimSun"/>
          <w:lang w:val="en-GB"/>
        </w:rPr>
        <w:t>Expose</w:t>
      </w:r>
      <w:r w:rsidR="00AD32D8">
        <w:rPr>
          <w:rFonts w:eastAsia="SimSun"/>
          <w:lang w:val="en-GB"/>
        </w:rPr>
        <w:t>d</w:t>
      </w:r>
      <w:r w:rsidRPr="0093526E">
        <w:rPr>
          <w:rFonts w:eastAsia="SimSun"/>
          <w:lang w:val="en-GB"/>
        </w:rPr>
        <w:t xml:space="preserve"> node issue, due to the transmitter may</w:t>
      </w:r>
      <w:r w:rsidR="008F672E">
        <w:rPr>
          <w:rFonts w:eastAsia="SimSun"/>
          <w:lang w:val="en-GB"/>
        </w:rPr>
        <w:t>be</w:t>
      </w:r>
      <w:r w:rsidRPr="0093526E">
        <w:rPr>
          <w:rFonts w:eastAsia="SimSun"/>
          <w:lang w:val="en-GB"/>
        </w:rPr>
        <w:t xml:space="preserve"> detect</w:t>
      </w:r>
      <w:r w:rsidR="008F672E">
        <w:rPr>
          <w:rFonts w:eastAsia="SimSun"/>
          <w:lang w:val="en-GB"/>
        </w:rPr>
        <w:t>ing</w:t>
      </w:r>
      <w:r w:rsidRPr="0093526E">
        <w:rPr>
          <w:rFonts w:eastAsia="SimSun"/>
          <w:lang w:val="en-GB"/>
        </w:rPr>
        <w:t xml:space="preserve"> </w:t>
      </w:r>
      <w:r w:rsidR="008F672E">
        <w:rPr>
          <w:rFonts w:eastAsia="SimSun"/>
          <w:lang w:val="en-GB"/>
        </w:rPr>
        <w:t xml:space="preserve">tolerable/harmless </w:t>
      </w:r>
      <w:r w:rsidRPr="0093526E">
        <w:rPr>
          <w:rFonts w:eastAsia="SimSun"/>
          <w:lang w:val="en-GB"/>
        </w:rPr>
        <w:t xml:space="preserve">interference </w:t>
      </w:r>
      <w:r w:rsidR="008F672E">
        <w:rPr>
          <w:rFonts w:eastAsia="SimSun"/>
          <w:lang w:val="en-GB"/>
        </w:rPr>
        <w:t>to the</w:t>
      </w:r>
      <w:r w:rsidRPr="0093526E">
        <w:rPr>
          <w:rFonts w:eastAsia="SimSun"/>
          <w:lang w:val="en-GB"/>
        </w:rPr>
        <w:t xml:space="preserve"> receiver. </w:t>
      </w:r>
    </w:p>
    <w:p w14:paraId="517178C3" w14:textId="15BCB487" w:rsidR="00083165" w:rsidRDefault="008F672E" w:rsidP="0093526E">
      <w:pPr>
        <w:rPr>
          <w:rFonts w:eastAsia="SimSun"/>
          <w:lang w:val="en-GB"/>
        </w:rPr>
      </w:pPr>
      <w:r>
        <w:rPr>
          <w:rFonts w:eastAsia="SimSun"/>
          <w:lang w:val="en-GB"/>
        </w:rPr>
        <w:t>Therefore, a</w:t>
      </w:r>
      <w:r w:rsidR="0093526E" w:rsidRPr="0093526E">
        <w:rPr>
          <w:rFonts w:eastAsia="SimSun"/>
          <w:lang w:val="en-GB"/>
        </w:rPr>
        <w:t xml:space="preserve"> general approach for NR-U transmission to avoid the above issues </w:t>
      </w:r>
      <w:r>
        <w:rPr>
          <w:rFonts w:eastAsia="SimSun"/>
          <w:lang w:val="en-GB"/>
        </w:rPr>
        <w:t>should be</w:t>
      </w:r>
      <w:r w:rsidR="0093526E" w:rsidRPr="0093526E">
        <w:rPr>
          <w:rFonts w:eastAsia="SimSun"/>
          <w:lang w:val="en-GB"/>
        </w:rPr>
        <w:t xml:space="preserve"> through supporting receiver</w:t>
      </w:r>
      <w:r w:rsidR="001075A9">
        <w:rPr>
          <w:rFonts w:eastAsia="SimSun"/>
          <w:lang w:val="en-GB"/>
        </w:rPr>
        <w:t>-</w:t>
      </w:r>
      <w:r w:rsidR="0093526E" w:rsidRPr="0093526E">
        <w:rPr>
          <w:rFonts w:eastAsia="SimSun"/>
          <w:lang w:val="en-GB"/>
        </w:rPr>
        <w:t>assist</w:t>
      </w:r>
      <w:r w:rsidR="001075A9">
        <w:rPr>
          <w:rFonts w:eastAsia="SimSun"/>
          <w:lang w:val="en-GB"/>
        </w:rPr>
        <w:t>ed</w:t>
      </w:r>
      <w:r w:rsidR="0093526E" w:rsidRPr="0093526E">
        <w:rPr>
          <w:rFonts w:eastAsia="SimSun"/>
          <w:lang w:val="en-GB"/>
        </w:rPr>
        <w:t xml:space="preserve"> LBT</w:t>
      </w:r>
      <w:r w:rsidR="005A5F61">
        <w:rPr>
          <w:rFonts w:eastAsia="SimSun"/>
          <w:lang w:val="en-GB"/>
        </w:rPr>
        <w:t xml:space="preserve"> </w:t>
      </w:r>
      <w:r w:rsidR="0093526E" w:rsidRPr="0093526E">
        <w:rPr>
          <w:rFonts w:eastAsia="SimSun"/>
          <w:lang w:val="en-GB"/>
        </w:rPr>
        <w:t xml:space="preserve">such as a configurable handshake mechanism between </w:t>
      </w:r>
      <w:r>
        <w:rPr>
          <w:rFonts w:eastAsia="SimSun"/>
          <w:lang w:val="en-GB"/>
        </w:rPr>
        <w:t xml:space="preserve">the </w:t>
      </w:r>
      <w:proofErr w:type="spellStart"/>
      <w:r w:rsidR="0093526E" w:rsidRPr="0093526E">
        <w:rPr>
          <w:rFonts w:eastAsia="SimSun"/>
          <w:lang w:val="en-GB"/>
        </w:rPr>
        <w:t>gNB</w:t>
      </w:r>
      <w:proofErr w:type="spellEnd"/>
      <w:r w:rsidR="0093526E" w:rsidRPr="0093526E">
        <w:rPr>
          <w:rFonts w:eastAsia="SimSun"/>
          <w:lang w:val="en-GB"/>
        </w:rPr>
        <w:t xml:space="preserve"> and </w:t>
      </w:r>
      <w:r>
        <w:rPr>
          <w:rFonts w:eastAsia="SimSun"/>
          <w:lang w:val="en-GB"/>
        </w:rPr>
        <w:t xml:space="preserve">the </w:t>
      </w:r>
      <w:r w:rsidR="0093526E" w:rsidRPr="0093526E">
        <w:rPr>
          <w:rFonts w:eastAsia="SimSun"/>
          <w:lang w:val="en-GB"/>
        </w:rPr>
        <w:t>UE</w:t>
      </w:r>
      <w:r w:rsidR="005A5F61">
        <w:rPr>
          <w:rFonts w:eastAsia="SimSun"/>
          <w:lang w:val="en-GB"/>
        </w:rPr>
        <w:t xml:space="preserve"> as shown in Fig. </w:t>
      </w:r>
      <w:r w:rsidR="00012092">
        <w:rPr>
          <w:rFonts w:eastAsia="SimSun"/>
          <w:lang w:val="en-GB"/>
        </w:rPr>
        <w:t>6</w:t>
      </w:r>
      <w:r w:rsidR="0093526E" w:rsidRPr="0093526E">
        <w:rPr>
          <w:rFonts w:eastAsia="SimSun"/>
          <w:lang w:val="en-GB"/>
        </w:rPr>
        <w:t xml:space="preserve">. For DL transmission, UE could </w:t>
      </w:r>
      <w:r w:rsidR="001075A9">
        <w:rPr>
          <w:rFonts w:eastAsia="SimSun"/>
          <w:lang w:val="en-GB"/>
        </w:rPr>
        <w:t>perform directional LBT with receiving spatial filter for PDSCH indicated by PDCCH to ensure no interference from others;</w:t>
      </w:r>
      <w:r w:rsidR="005A5F61">
        <w:rPr>
          <w:rFonts w:eastAsia="SimSun"/>
          <w:lang w:val="en-GB"/>
        </w:rPr>
        <w:t xml:space="preserve"> </w:t>
      </w:r>
      <w:proofErr w:type="spellStart"/>
      <w:r w:rsidR="0093526E" w:rsidRPr="0093526E">
        <w:rPr>
          <w:rFonts w:eastAsia="SimSun"/>
          <w:lang w:val="en-GB"/>
        </w:rPr>
        <w:t>gNB</w:t>
      </w:r>
      <w:proofErr w:type="spellEnd"/>
      <w:r w:rsidR="0093526E" w:rsidRPr="0093526E">
        <w:rPr>
          <w:rFonts w:eastAsia="SimSun"/>
          <w:lang w:val="en-GB"/>
        </w:rPr>
        <w:t xml:space="preserve"> could </w:t>
      </w:r>
      <w:r w:rsidR="001075A9">
        <w:rPr>
          <w:rFonts w:eastAsia="SimSun"/>
          <w:lang w:val="en-GB"/>
        </w:rPr>
        <w:t xml:space="preserve">perform </w:t>
      </w:r>
      <w:proofErr w:type="spellStart"/>
      <w:r w:rsidR="001075A9">
        <w:rPr>
          <w:rFonts w:eastAsia="SimSun"/>
          <w:lang w:val="en-GB"/>
        </w:rPr>
        <w:t>omni</w:t>
      </w:r>
      <w:proofErr w:type="spellEnd"/>
      <w:r w:rsidR="00E15E17">
        <w:rPr>
          <w:rFonts w:eastAsia="SimSun"/>
          <w:lang w:val="en-GB"/>
        </w:rPr>
        <w:t>-directional</w:t>
      </w:r>
      <w:r w:rsidR="001075A9">
        <w:rPr>
          <w:rFonts w:eastAsia="SimSun"/>
          <w:lang w:val="en-GB"/>
        </w:rPr>
        <w:t xml:space="preserve"> LBT</w:t>
      </w:r>
      <w:r w:rsidR="005A5F61">
        <w:rPr>
          <w:rFonts w:eastAsia="SimSun"/>
          <w:lang w:val="en-GB"/>
        </w:rPr>
        <w:t xml:space="preserve"> in order to avoid interference to others</w:t>
      </w:r>
      <w:r w:rsidR="0093526E" w:rsidRPr="0093526E">
        <w:rPr>
          <w:rFonts w:eastAsia="SimSun"/>
          <w:lang w:val="en-GB"/>
        </w:rPr>
        <w:t xml:space="preserve">. </w:t>
      </w:r>
      <w:r w:rsidR="001075A9">
        <w:rPr>
          <w:rFonts w:eastAsia="SimSun"/>
          <w:lang w:val="en-GB"/>
        </w:rPr>
        <w:t>Similarly, f</w:t>
      </w:r>
      <w:r w:rsidR="0093526E" w:rsidRPr="0093526E">
        <w:rPr>
          <w:rFonts w:eastAsia="SimSun"/>
          <w:lang w:val="en-GB"/>
        </w:rPr>
        <w:t xml:space="preserve">or UL transmission, </w:t>
      </w:r>
      <w:proofErr w:type="spellStart"/>
      <w:r w:rsidR="0093526E" w:rsidRPr="0093526E">
        <w:rPr>
          <w:rFonts w:eastAsia="SimSun"/>
          <w:lang w:val="en-GB"/>
        </w:rPr>
        <w:t>gNB</w:t>
      </w:r>
      <w:proofErr w:type="spellEnd"/>
      <w:r w:rsidR="0093526E" w:rsidRPr="0093526E">
        <w:rPr>
          <w:rFonts w:eastAsia="SimSun"/>
          <w:lang w:val="en-GB"/>
        </w:rPr>
        <w:t xml:space="preserve"> could </w:t>
      </w:r>
      <w:r w:rsidR="005A5F61">
        <w:rPr>
          <w:rFonts w:eastAsia="SimSun"/>
          <w:lang w:val="en-GB"/>
        </w:rPr>
        <w:t xml:space="preserve">perform directional LBT with receiving spatial filter for PUSCH whereas the UE performs </w:t>
      </w:r>
      <w:proofErr w:type="spellStart"/>
      <w:r w:rsidR="005A5F61">
        <w:rPr>
          <w:rFonts w:eastAsia="SimSun"/>
          <w:lang w:val="en-GB"/>
        </w:rPr>
        <w:t>omni</w:t>
      </w:r>
      <w:proofErr w:type="spellEnd"/>
      <w:r w:rsidR="00E15E17">
        <w:rPr>
          <w:rFonts w:eastAsia="SimSun"/>
          <w:lang w:val="en-GB"/>
        </w:rPr>
        <w:t>-directional</w:t>
      </w:r>
      <w:r w:rsidR="005A5F61">
        <w:rPr>
          <w:rFonts w:eastAsia="SimSun"/>
          <w:lang w:val="en-GB"/>
        </w:rPr>
        <w:t xml:space="preserve"> LBT in order to avoid interference to others.</w:t>
      </w:r>
      <w:r w:rsidR="005A5F61" w:rsidRPr="0093526E" w:rsidDel="005A5F61">
        <w:rPr>
          <w:rFonts w:eastAsia="SimSun"/>
          <w:lang w:val="en-GB"/>
        </w:rPr>
        <w:t xml:space="preserve"> </w:t>
      </w:r>
    </w:p>
    <w:p w14:paraId="616B4B24" w14:textId="69D4BB92" w:rsidR="00E15E17" w:rsidRDefault="00012092" w:rsidP="0093526E">
      <w:pPr>
        <w:rPr>
          <w:rFonts w:eastAsia="SimSun"/>
          <w:lang w:val="en-GB"/>
        </w:rPr>
      </w:pPr>
      <w:r>
        <w:rPr>
          <w:rFonts w:eastAsia="SimSun"/>
          <w:lang w:val="en-GB"/>
        </w:rPr>
        <w:t xml:space="preserve">  </w:t>
      </w:r>
      <w:r w:rsidR="0041783E">
        <w:rPr>
          <w:rFonts w:eastAsia="SimSun"/>
          <w:lang w:val="en-GB"/>
        </w:rPr>
        <w:t xml:space="preserve">   </w:t>
      </w:r>
    </w:p>
    <w:p w14:paraId="038E29DB" w14:textId="272D5AFC" w:rsidR="0093526E" w:rsidRDefault="0093526E" w:rsidP="0093526E">
      <w:pPr>
        <w:spacing w:line="288" w:lineRule="auto"/>
        <w:jc w:val="center"/>
      </w:pPr>
    </w:p>
    <w:p w14:paraId="4639CABA" w14:textId="0B81BCEC" w:rsidR="005F1FA2" w:rsidRDefault="005F1FA2" w:rsidP="0093526E">
      <w:pPr>
        <w:spacing w:line="288" w:lineRule="auto"/>
        <w:jc w:val="center"/>
      </w:pPr>
      <w:r>
        <w:rPr>
          <w:noProof/>
          <w:lang w:eastAsia="zh-CN"/>
        </w:rPr>
        <w:drawing>
          <wp:inline distT="0" distB="0" distL="0" distR="0" wp14:anchorId="0B39642F" wp14:editId="25D44961">
            <wp:extent cx="5327236" cy="1622664"/>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67623" cy="1634966"/>
                    </a:xfrm>
                    <a:prstGeom prst="rect">
                      <a:avLst/>
                    </a:prstGeom>
                  </pic:spPr>
                </pic:pic>
              </a:graphicData>
            </a:graphic>
          </wp:inline>
        </w:drawing>
      </w:r>
    </w:p>
    <w:p w14:paraId="7FE8653C" w14:textId="77777777" w:rsidR="0093526E" w:rsidRDefault="0093526E" w:rsidP="0093526E">
      <w:pPr>
        <w:pStyle w:val="ListParagraph"/>
        <w:widowControl w:val="0"/>
        <w:numPr>
          <w:ilvl w:val="0"/>
          <w:numId w:val="33"/>
        </w:numPr>
        <w:spacing w:line="288" w:lineRule="auto"/>
        <w:jc w:val="center"/>
      </w:pPr>
      <w:r>
        <w:rPr>
          <w:rFonts w:hint="eastAsia"/>
        </w:rPr>
        <w:t>D</w:t>
      </w:r>
      <w:r>
        <w:t>L transmission</w:t>
      </w:r>
    </w:p>
    <w:p w14:paraId="1180B539" w14:textId="77777777" w:rsidR="0093526E" w:rsidRDefault="0093526E" w:rsidP="0093526E">
      <w:pPr>
        <w:spacing w:line="288" w:lineRule="auto"/>
        <w:jc w:val="center"/>
      </w:pPr>
    </w:p>
    <w:p w14:paraId="11B4FA17" w14:textId="6C8BCB1B" w:rsidR="0093526E" w:rsidRDefault="005F1FA2" w:rsidP="0093526E">
      <w:pPr>
        <w:spacing w:line="288" w:lineRule="auto"/>
        <w:jc w:val="center"/>
        <w:rPr>
          <w:noProof/>
          <w:lang w:eastAsia="zh-CN"/>
        </w:rPr>
      </w:pPr>
      <w:r w:rsidRPr="005F1FA2">
        <w:rPr>
          <w:noProof/>
          <w:lang w:eastAsia="zh-CN"/>
        </w:rPr>
        <w:t xml:space="preserve"> </w:t>
      </w:r>
    </w:p>
    <w:p w14:paraId="68640327" w14:textId="2B07C254" w:rsidR="005F1FA2" w:rsidRDefault="005F1FA2" w:rsidP="0093526E">
      <w:pPr>
        <w:spacing w:line="288" w:lineRule="auto"/>
        <w:jc w:val="center"/>
      </w:pPr>
      <w:r>
        <w:rPr>
          <w:noProof/>
          <w:lang w:eastAsia="zh-CN"/>
        </w:rPr>
        <w:lastRenderedPageBreak/>
        <w:drawing>
          <wp:inline distT="0" distB="0" distL="0" distR="0" wp14:anchorId="63B6DEE4" wp14:editId="222338C8">
            <wp:extent cx="4695059" cy="1649091"/>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7447" cy="1692078"/>
                    </a:xfrm>
                    <a:prstGeom prst="rect">
                      <a:avLst/>
                    </a:prstGeom>
                  </pic:spPr>
                </pic:pic>
              </a:graphicData>
            </a:graphic>
          </wp:inline>
        </w:drawing>
      </w:r>
    </w:p>
    <w:p w14:paraId="66EB088A" w14:textId="77777777" w:rsidR="0093526E" w:rsidRDefault="0093526E" w:rsidP="0093526E">
      <w:pPr>
        <w:pStyle w:val="ListParagraph"/>
        <w:widowControl w:val="0"/>
        <w:numPr>
          <w:ilvl w:val="0"/>
          <w:numId w:val="33"/>
        </w:numPr>
        <w:spacing w:line="288" w:lineRule="auto"/>
        <w:jc w:val="center"/>
      </w:pPr>
      <w:r>
        <w:rPr>
          <w:rFonts w:hint="eastAsia"/>
        </w:rPr>
        <w:t>U</w:t>
      </w:r>
      <w:r>
        <w:t>L transmission</w:t>
      </w:r>
    </w:p>
    <w:p w14:paraId="61B37B36" w14:textId="03664AE1" w:rsidR="0093526E" w:rsidRPr="0093526E" w:rsidRDefault="0093526E" w:rsidP="0093526E">
      <w:pPr>
        <w:jc w:val="center"/>
        <w:rPr>
          <w:b/>
        </w:rPr>
      </w:pPr>
      <w:r w:rsidRPr="0093526E">
        <w:rPr>
          <w:b/>
        </w:rPr>
        <w:t xml:space="preserve">Fig. </w:t>
      </w:r>
      <w:r w:rsidR="00012092">
        <w:rPr>
          <w:b/>
        </w:rPr>
        <w:t>6</w:t>
      </w:r>
      <w:r w:rsidRPr="0093526E">
        <w:rPr>
          <w:b/>
        </w:rPr>
        <w:t>. LBT with receive</w:t>
      </w:r>
      <w:r w:rsidR="008F672E">
        <w:rPr>
          <w:b/>
        </w:rPr>
        <w:t>r</w:t>
      </w:r>
      <w:r w:rsidRPr="0093526E">
        <w:rPr>
          <w:b/>
        </w:rPr>
        <w:t xml:space="preserve"> assist</w:t>
      </w:r>
      <w:r w:rsidR="008F672E">
        <w:rPr>
          <w:b/>
        </w:rPr>
        <w:t>ed</w:t>
      </w:r>
      <w:r w:rsidRPr="0093526E">
        <w:rPr>
          <w:b/>
        </w:rPr>
        <w:t xml:space="preserve"> mechanism for NR-U in </w:t>
      </w:r>
      <w:r w:rsidR="008F672E">
        <w:rPr>
          <w:b/>
        </w:rPr>
        <w:t xml:space="preserve">the </w:t>
      </w:r>
      <w:r w:rsidRPr="0093526E">
        <w:rPr>
          <w:b/>
        </w:rPr>
        <w:t>60GHz unlicensed band</w:t>
      </w:r>
    </w:p>
    <w:p w14:paraId="71AF6465" w14:textId="490002AF" w:rsidR="0093526E" w:rsidRDefault="00F2760A" w:rsidP="00214D56">
      <w:pPr>
        <w:jc w:val="left"/>
        <w:rPr>
          <w:rFonts w:eastAsia="SimSun"/>
          <w:lang w:val="en-GB"/>
        </w:rPr>
      </w:pPr>
      <w:r>
        <w:rPr>
          <w:rFonts w:eastAsia="SimSun"/>
          <w:lang w:val="en-GB"/>
        </w:rPr>
        <w:t>As can be observed from the simulation results discussed in section 3.3, receiver-assisted direction</w:t>
      </w:r>
      <w:r w:rsidR="00C13E6B">
        <w:rPr>
          <w:rFonts w:eastAsia="SimSun"/>
          <w:lang w:val="en-GB"/>
        </w:rPr>
        <w:t xml:space="preserve">al LBT provides significant coverage gains relative to the transmitter–side </w:t>
      </w:r>
      <w:proofErr w:type="spellStart"/>
      <w:r w:rsidR="00C13E6B">
        <w:rPr>
          <w:rFonts w:eastAsia="SimSun"/>
          <w:lang w:val="en-GB"/>
        </w:rPr>
        <w:t>omni-directionl</w:t>
      </w:r>
      <w:proofErr w:type="spellEnd"/>
      <w:r w:rsidR="00C13E6B">
        <w:rPr>
          <w:rFonts w:eastAsia="SimSun"/>
          <w:lang w:val="en-GB"/>
        </w:rPr>
        <w:t xml:space="preserve"> and directional LBT mechanisms, especially at medium to high load in the indoor scenarios. This attests to the fact that </w:t>
      </w:r>
      <w:r w:rsidR="00C13E6B" w:rsidRPr="0043729F">
        <w:rPr>
          <w:rFonts w:eastAsia="SimSun"/>
          <w:b/>
          <w:lang w:val="en-GB"/>
        </w:rPr>
        <w:t xml:space="preserve">introducing the receiver-side directional LBT is an efficient </w:t>
      </w:r>
      <w:r w:rsidR="00663FAD" w:rsidRPr="0043729F">
        <w:rPr>
          <w:rFonts w:eastAsia="SimSun"/>
          <w:b/>
          <w:lang w:val="en-GB"/>
        </w:rPr>
        <w:t xml:space="preserve">solution </w:t>
      </w:r>
      <w:r w:rsidR="00C13E6B" w:rsidRPr="0043729F">
        <w:rPr>
          <w:rFonts w:eastAsia="SimSun"/>
          <w:b/>
          <w:lang w:val="en-GB"/>
        </w:rPr>
        <w:t>to combat the interference from hidden nodes</w:t>
      </w:r>
      <w:r w:rsidR="00663FAD" w:rsidRPr="0043729F">
        <w:rPr>
          <w:rFonts w:eastAsia="SimSun"/>
          <w:b/>
          <w:lang w:val="en-GB"/>
        </w:rPr>
        <w:t xml:space="preserve"> that cannot be avoided using the transmitter–side LBT mechanisms</w:t>
      </w:r>
      <w:r w:rsidR="00663FAD">
        <w:rPr>
          <w:rFonts w:eastAsia="SimSun"/>
          <w:lang w:val="en-GB"/>
        </w:rPr>
        <w:t xml:space="preserve">.  </w:t>
      </w:r>
      <w:r w:rsidR="00C13E6B">
        <w:rPr>
          <w:rFonts w:eastAsia="SimSun"/>
          <w:lang w:val="en-GB"/>
        </w:rPr>
        <w:t xml:space="preserve">      </w:t>
      </w:r>
    </w:p>
    <w:p w14:paraId="74264FE2" w14:textId="77777777" w:rsidR="00174BA5" w:rsidRDefault="00174BA5" w:rsidP="00174BA5">
      <w:pPr>
        <w:rPr>
          <w:rFonts w:eastAsia="SimSun"/>
          <w:b/>
          <w:lang w:val="en-GB"/>
        </w:rPr>
      </w:pPr>
    </w:p>
    <w:p w14:paraId="46753749" w14:textId="77777777" w:rsidR="00174BA5" w:rsidRPr="004C3DE3" w:rsidRDefault="00174BA5" w:rsidP="00174BA5">
      <w:pPr>
        <w:rPr>
          <w:rFonts w:eastAsia="SimSun"/>
          <w:b/>
          <w:lang w:val="en-GB"/>
        </w:rPr>
      </w:pPr>
      <w:r w:rsidRPr="004C3DE3">
        <w:rPr>
          <w:rFonts w:eastAsia="SimSun"/>
          <w:b/>
          <w:lang w:val="en-GB"/>
        </w:rPr>
        <w:t>Receiver-only directional LBT</w:t>
      </w:r>
      <w:r>
        <w:rPr>
          <w:rFonts w:eastAsia="SimSun"/>
          <w:b/>
          <w:lang w:val="en-GB"/>
        </w:rPr>
        <w:t>:</w:t>
      </w:r>
      <w:r w:rsidRPr="004C3DE3">
        <w:rPr>
          <w:rFonts w:eastAsia="SimSun"/>
          <w:b/>
          <w:lang w:val="en-GB"/>
        </w:rPr>
        <w:t xml:space="preserve"> </w:t>
      </w:r>
    </w:p>
    <w:p w14:paraId="19D6BBEC" w14:textId="6C440DEC" w:rsidR="00174BA5" w:rsidRPr="004C3DE3" w:rsidRDefault="00174BA5" w:rsidP="00174BA5">
      <w:pPr>
        <w:rPr>
          <w:rFonts w:eastAsia="SimSun"/>
          <w:lang w:val="en-GB"/>
        </w:rPr>
      </w:pPr>
      <w:r>
        <w:rPr>
          <w:rFonts w:eastAsia="SimSun"/>
          <w:lang w:val="en-GB"/>
        </w:rPr>
        <w:t xml:space="preserve">It can be also observed from the simulation results in Section 3.3 that despite the relative performance gains of the receiver-assisted LBT discussed above with respect to the transmitter-side only directional and </w:t>
      </w:r>
      <w:proofErr w:type="spellStart"/>
      <w:r>
        <w:rPr>
          <w:rFonts w:eastAsia="SimSun"/>
          <w:lang w:val="en-GB"/>
        </w:rPr>
        <w:t>omni</w:t>
      </w:r>
      <w:proofErr w:type="spellEnd"/>
      <w:r>
        <w:rPr>
          <w:rFonts w:eastAsia="SimSun"/>
          <w:lang w:val="en-GB"/>
        </w:rPr>
        <w:t xml:space="preserve">-directional LBT, the three mechanisms </w:t>
      </w:r>
      <w:r w:rsidR="00447C64">
        <w:rPr>
          <w:rFonts w:eastAsia="SimSun"/>
          <w:lang w:val="en-GB"/>
        </w:rPr>
        <w:t xml:space="preserve">often </w:t>
      </w:r>
      <w:r>
        <w:rPr>
          <w:rFonts w:eastAsia="SimSun"/>
          <w:lang w:val="en-GB"/>
        </w:rPr>
        <w:t xml:space="preserve">suffer from performance loss compared to the No-LBT mechanism </w:t>
      </w:r>
      <w:r w:rsidRPr="009D6520">
        <w:rPr>
          <w:rFonts w:eastAsia="SimSun"/>
          <w:lang w:val="en-GB"/>
        </w:rPr>
        <w:t>in a low or medium traffic.</w:t>
      </w:r>
      <w:r>
        <w:rPr>
          <w:rFonts w:eastAsia="SimSun"/>
          <w:lang w:val="en-GB"/>
        </w:rPr>
        <w:t xml:space="preserve"> This is due to the fact that the transmitter-side LBT is common in these three mechanisms which often undermines the potential spatial reuse without tangible gains from interference coordination.</w:t>
      </w:r>
      <w:r w:rsidRPr="009D1F5B">
        <w:t xml:space="preserve"> </w:t>
      </w:r>
      <w:r w:rsidRPr="009D1F5B">
        <w:rPr>
          <w:rFonts w:eastAsia="SimSun"/>
          <w:lang w:val="en-GB"/>
        </w:rPr>
        <w:t xml:space="preserve">How to design a channel access mechanism to attain the benefits of </w:t>
      </w:r>
      <w:r>
        <w:rPr>
          <w:rFonts w:eastAsia="SimSun"/>
          <w:lang w:val="en-GB"/>
        </w:rPr>
        <w:t xml:space="preserve">the </w:t>
      </w:r>
      <w:r w:rsidRPr="009D1F5B">
        <w:rPr>
          <w:rFonts w:eastAsia="SimSun"/>
          <w:lang w:val="en-GB"/>
        </w:rPr>
        <w:t>receiver-side LBT without unde</w:t>
      </w:r>
      <w:r>
        <w:rPr>
          <w:rFonts w:eastAsia="SimSun"/>
          <w:lang w:val="en-GB"/>
        </w:rPr>
        <w:t xml:space="preserve">rmining the spatial reuse gains is thus an important question. We therefore propose the receiver-only directional LBT as a simplified and efficient variant of receiver-assisted LBT whereby only the receiver performs the directional LBT </w:t>
      </w:r>
      <w:r w:rsidRPr="00FD09BA">
        <w:rPr>
          <w:rFonts w:eastAsia="SimSun"/>
          <w:lang w:val="en-GB"/>
        </w:rPr>
        <w:t>and initiates the CO instead of the transmitter and then shares its CO with the transmitter.</w:t>
      </w:r>
      <w:r>
        <w:rPr>
          <w:rFonts w:eastAsia="SimSun"/>
          <w:lang w:val="en-GB"/>
        </w:rPr>
        <w:t xml:space="preserve"> Note that the receiver-only directional LBT saves</w:t>
      </w:r>
      <w:r w:rsidRPr="00586E11">
        <w:rPr>
          <w:rFonts w:eastAsia="SimSun"/>
          <w:lang w:val="en-GB"/>
        </w:rPr>
        <w:t xml:space="preserve"> </w:t>
      </w:r>
      <w:r>
        <w:rPr>
          <w:rFonts w:eastAsia="SimSun"/>
          <w:lang w:val="en-GB"/>
        </w:rPr>
        <w:t xml:space="preserve">the </w:t>
      </w:r>
      <w:r w:rsidRPr="00586E11">
        <w:rPr>
          <w:rFonts w:eastAsia="SimSun"/>
          <w:lang w:val="en-GB"/>
        </w:rPr>
        <w:t>LBT over</w:t>
      </w:r>
      <w:r w:rsidRPr="004C3DE3">
        <w:rPr>
          <w:rFonts w:eastAsia="SimSun"/>
          <w:lang w:val="en-GB"/>
        </w:rPr>
        <w:t xml:space="preserve">head </w:t>
      </w:r>
      <w:r>
        <w:rPr>
          <w:rFonts w:eastAsia="SimSun"/>
          <w:lang w:val="en-GB"/>
        </w:rPr>
        <w:t>associated with the transmitter-side LBT of the</w:t>
      </w:r>
      <w:r w:rsidRPr="004C3DE3">
        <w:rPr>
          <w:rFonts w:eastAsia="SimSun"/>
          <w:lang w:val="en-GB"/>
        </w:rPr>
        <w:t xml:space="preserve"> r</w:t>
      </w:r>
      <w:r>
        <w:rPr>
          <w:rFonts w:eastAsia="SimSun"/>
          <w:lang w:val="en-GB"/>
        </w:rPr>
        <w:t>eceiver-assisted LBT mechanism</w:t>
      </w:r>
      <w:r w:rsidRPr="00586E11">
        <w:rPr>
          <w:rFonts w:eastAsia="SimSun"/>
          <w:lang w:val="en-GB"/>
        </w:rPr>
        <w:t xml:space="preserve"> </w:t>
      </w:r>
      <w:r>
        <w:rPr>
          <w:rFonts w:eastAsia="SimSun"/>
          <w:lang w:val="en-GB"/>
        </w:rPr>
        <w:t>and provides an efficient trade-off as it aims at i</w:t>
      </w:r>
      <w:r w:rsidRPr="004C3DE3">
        <w:rPr>
          <w:rFonts w:eastAsia="SimSun"/>
          <w:lang w:val="en-GB"/>
        </w:rPr>
        <w:t>ncre</w:t>
      </w:r>
      <w:r>
        <w:rPr>
          <w:rFonts w:eastAsia="SimSun"/>
          <w:lang w:val="en-GB"/>
        </w:rPr>
        <w:t xml:space="preserve">asing the spatial reuse </w:t>
      </w:r>
      <w:r w:rsidRPr="004C3DE3">
        <w:rPr>
          <w:rFonts w:eastAsia="SimSun"/>
          <w:lang w:val="en-GB"/>
        </w:rPr>
        <w:t>while mitigating the</w:t>
      </w:r>
      <w:r w:rsidRPr="00586E11">
        <w:rPr>
          <w:rFonts w:eastAsia="SimSun"/>
          <w:lang w:val="en-GB"/>
        </w:rPr>
        <w:t xml:space="preserve"> hidden node issue when present</w:t>
      </w:r>
      <w:r>
        <w:rPr>
          <w:rFonts w:eastAsia="SimSun"/>
          <w:lang w:val="en-GB"/>
        </w:rPr>
        <w:t xml:space="preserve">. </w:t>
      </w:r>
    </w:p>
    <w:p w14:paraId="5DF3FC63" w14:textId="77777777" w:rsidR="00174BA5" w:rsidRDefault="00174BA5" w:rsidP="00174BA5">
      <w:pPr>
        <w:rPr>
          <w:b/>
          <w:bCs/>
          <w:i/>
          <w:lang w:eastAsia="zh-CN"/>
        </w:rPr>
      </w:pPr>
      <w:r w:rsidRPr="004C3DE3">
        <w:rPr>
          <w:b/>
          <w:bCs/>
          <w:i/>
        </w:rPr>
        <w:t xml:space="preserve">Observation </w:t>
      </w:r>
      <w:r>
        <w:rPr>
          <w:b/>
          <w:bCs/>
          <w:i/>
        </w:rPr>
        <w:t>5</w:t>
      </w:r>
      <w:r w:rsidRPr="00FD09BA">
        <w:rPr>
          <w:rFonts w:hint="eastAsia"/>
          <w:b/>
          <w:bCs/>
          <w:i/>
          <w:lang w:eastAsia="zh-CN"/>
        </w:rPr>
        <w:t>：</w:t>
      </w:r>
      <w:r>
        <w:rPr>
          <w:b/>
          <w:bCs/>
          <w:i/>
          <w:lang w:eastAsia="zh-CN"/>
        </w:rPr>
        <w:t>R</w:t>
      </w:r>
      <w:r w:rsidRPr="000D544F">
        <w:rPr>
          <w:b/>
          <w:bCs/>
          <w:i/>
          <w:lang w:eastAsia="zh-CN"/>
        </w:rPr>
        <w:t>eceiver-only directional LBT saves the LBT overhead associated with the transmitter-side LBT of the receive</w:t>
      </w:r>
      <w:r>
        <w:rPr>
          <w:b/>
          <w:bCs/>
          <w:i/>
          <w:lang w:eastAsia="zh-CN"/>
        </w:rPr>
        <w:t>r</w:t>
      </w:r>
      <w:r w:rsidRPr="000D544F">
        <w:rPr>
          <w:b/>
          <w:bCs/>
          <w:i/>
          <w:lang w:eastAsia="zh-CN"/>
        </w:rPr>
        <w:t>-assisted LBT mechanism and provides an efficient tradeoff as it aims at increasing the spatial reuse while mitigating the hidden node issue</w:t>
      </w:r>
      <w:r>
        <w:rPr>
          <w:b/>
          <w:bCs/>
          <w:i/>
          <w:lang w:eastAsia="zh-CN"/>
        </w:rPr>
        <w:t>.</w:t>
      </w:r>
    </w:p>
    <w:p w14:paraId="460AF7E3" w14:textId="51F21249" w:rsidR="000E17E9" w:rsidRPr="00174BA5" w:rsidRDefault="00447C64" w:rsidP="00C85967">
      <w:pPr>
        <w:rPr>
          <w:bCs/>
          <w:lang w:eastAsia="zh-CN"/>
        </w:rPr>
      </w:pPr>
      <w:r w:rsidRPr="00214D56">
        <w:rPr>
          <w:b/>
          <w:bCs/>
          <w:i/>
        </w:rPr>
        <w:t xml:space="preserve">Proposal </w:t>
      </w:r>
      <w:r w:rsidR="002F1C58">
        <w:rPr>
          <w:b/>
          <w:bCs/>
          <w:i/>
        </w:rPr>
        <w:t>6</w:t>
      </w:r>
      <w:r w:rsidRPr="009D6520">
        <w:rPr>
          <w:rFonts w:hint="eastAsia"/>
          <w:b/>
          <w:bCs/>
          <w:i/>
          <w:lang w:eastAsia="zh-CN"/>
        </w:rPr>
        <w:t>：</w:t>
      </w:r>
      <w:r>
        <w:rPr>
          <w:b/>
          <w:bCs/>
          <w:i/>
          <w:lang w:eastAsia="zh-CN"/>
        </w:rPr>
        <w:t>For ope</w:t>
      </w:r>
      <w:r w:rsidR="00AB143C">
        <w:rPr>
          <w:b/>
          <w:bCs/>
          <w:i/>
          <w:lang w:eastAsia="zh-CN"/>
        </w:rPr>
        <w:t xml:space="preserve">ration in the 60 GHz band, </w:t>
      </w:r>
      <w:r w:rsidR="002F1C58">
        <w:rPr>
          <w:b/>
          <w:bCs/>
          <w:i/>
          <w:lang w:eastAsia="zh-CN"/>
        </w:rPr>
        <w:t>receiver-side</w:t>
      </w:r>
      <w:r>
        <w:rPr>
          <w:b/>
          <w:bCs/>
          <w:i/>
          <w:lang w:eastAsia="zh-CN"/>
        </w:rPr>
        <w:t xml:space="preserve"> directional LBT should be supported</w:t>
      </w:r>
      <w:r w:rsidR="00B566D4">
        <w:rPr>
          <w:b/>
          <w:bCs/>
          <w:i/>
          <w:lang w:eastAsia="zh-CN"/>
        </w:rPr>
        <w:t>.</w:t>
      </w:r>
    </w:p>
    <w:p w14:paraId="4F5CCE28" w14:textId="6DDB2FD3" w:rsidR="000B3C3E" w:rsidRDefault="00431B46" w:rsidP="00214D56">
      <w:pPr>
        <w:pStyle w:val="Heading2"/>
        <w:tabs>
          <w:tab w:val="clear" w:pos="3694"/>
          <w:tab w:val="left" w:pos="450"/>
        </w:tabs>
        <w:ind w:hanging="3694"/>
      </w:pPr>
      <w:r>
        <w:t>Channel access mechanisms without LBT</w:t>
      </w:r>
    </w:p>
    <w:p w14:paraId="44002B38" w14:textId="3DB581EA" w:rsidR="0056219D" w:rsidRDefault="001046A0" w:rsidP="00B30D4C">
      <w:r>
        <w:t>I</w:t>
      </w:r>
      <w:r w:rsidR="00B30D4C">
        <w:t xml:space="preserve">n </w:t>
      </w:r>
      <w:r w:rsidR="0001658F">
        <w:t>RAN1 102-</w:t>
      </w:r>
      <w:r w:rsidR="00D771BE">
        <w:t>e</w:t>
      </w:r>
      <w:r w:rsidR="00B30D4C">
        <w:t xml:space="preserve"> it was agreed that both channel access with LBT mechanism(s) and a channel access mechanism without LBT are supported for </w:t>
      </w:r>
      <w:proofErr w:type="spellStart"/>
      <w:r w:rsidR="00B30D4C">
        <w:t>gNB</w:t>
      </w:r>
      <w:proofErr w:type="spellEnd"/>
      <w:r w:rsidR="00B30D4C">
        <w:t xml:space="preserve">/UE to initiate a channel occupancy. It was left </w:t>
      </w:r>
      <w:r w:rsidR="00393CE0">
        <w:t>for further study</w:t>
      </w:r>
      <w:r w:rsidR="00B30D4C">
        <w:t xml:space="preserve"> </w:t>
      </w:r>
      <w:r w:rsidR="00393CE0">
        <w:t xml:space="preserve">if </w:t>
      </w:r>
      <w:r w:rsidR="00B30D4C">
        <w:t>the operation restrictions for channel access without LBT are needed, e.g. compliance with regulations, and/or in presence interference mitigation mechanisms</w:t>
      </w:r>
      <w:r w:rsidR="00393CE0">
        <w:t xml:space="preserve">. </w:t>
      </w:r>
      <w:r w:rsidR="00B30D4C">
        <w:t>The mechanism and condition(s) to switch between channel access with LBT and channel access without LBT (if local regulation allows)</w:t>
      </w:r>
      <w:r w:rsidR="00393CE0">
        <w:t xml:space="preserve"> were also left</w:t>
      </w:r>
      <w:r w:rsidR="0001658F">
        <w:t xml:space="preserve"> to further discussions.</w:t>
      </w:r>
      <w:r w:rsidR="00393CE0">
        <w:t xml:space="preserve"> </w:t>
      </w:r>
      <w:r w:rsidR="000B3C3E">
        <w:t xml:space="preserve"> </w:t>
      </w:r>
    </w:p>
    <w:p w14:paraId="6CAF5E2B" w14:textId="79649907" w:rsidR="004B5DC9" w:rsidRDefault="00393CE0" w:rsidP="00145096">
      <w:r w:rsidRPr="00214D56">
        <w:t>In our view, f</w:t>
      </w:r>
      <w:r w:rsidR="00DB5C8B" w:rsidRPr="0001658F">
        <w:t>or</w:t>
      </w:r>
      <w:r w:rsidR="00A92D80" w:rsidRPr="0001658F">
        <w:t xml:space="preserve"> regions wherein LBT is not mandated by regulations, No-LBT channel access can</w:t>
      </w:r>
      <w:r w:rsidR="00A92D80">
        <w:t xml:space="preserve"> be performed to initiate a channel occupancy </w:t>
      </w:r>
      <w:r>
        <w:t xml:space="preserve">by a transmitter </w:t>
      </w:r>
      <w:r w:rsidR="00A92D80">
        <w:t xml:space="preserve">in conjunction with some means of interference mitigation </w:t>
      </w:r>
      <w:r w:rsidR="001E5FAD">
        <w:t>either in the long-term or the short-term</w:t>
      </w:r>
      <w:r w:rsidR="0001658F">
        <w:t xml:space="preserve"> time frame</w:t>
      </w:r>
      <w:r w:rsidR="001E5FAD">
        <w:t>. The long-term interference mitigation schemes such as ATPC or DFS would be implemented as specified by the region-specific regulations and do not need to be specified by 3GPP. Thi</w:t>
      </w:r>
      <w:r w:rsidR="00041122">
        <w:t xml:space="preserve">s </w:t>
      </w:r>
      <w:r w:rsidR="00D96496">
        <w:t>was</w:t>
      </w:r>
      <w:r w:rsidR="00041122">
        <w:t xml:space="preserve"> in fact the approach taken by 3GPP </w:t>
      </w:r>
      <w:r w:rsidR="00D96496">
        <w:t xml:space="preserve">when </w:t>
      </w:r>
      <w:r w:rsidR="00041122">
        <w:t>developing the specifications of Rel-16 NR-U</w:t>
      </w:r>
      <w:r w:rsidR="00D96496">
        <w:t>:</w:t>
      </w:r>
      <w:r w:rsidR="00041122">
        <w:t xml:space="preserve"> </w:t>
      </w:r>
      <w:r w:rsidR="00D96496">
        <w:t>D</w:t>
      </w:r>
      <w:r w:rsidR="00041122">
        <w:t>espite that DFS requirements and procedures are specified in the ETSI BRAN HS for 5GHz (EN 301 893), NR-U specifications did not capture such requirements and procedures.</w:t>
      </w:r>
      <w:r w:rsidR="00653421">
        <w:t xml:space="preserve"> </w:t>
      </w:r>
    </w:p>
    <w:p w14:paraId="2429A252" w14:textId="20088D18" w:rsidR="00824B83" w:rsidRPr="00E40C47" w:rsidRDefault="00174BA5" w:rsidP="00145096">
      <w:r>
        <w:lastRenderedPageBreak/>
        <w:t>For a short-term interference mitigation scheme, we think that mitigating/avoiding the potential interference at the receiver caused by hidden nodes should be targeted to overcome this drawback of the full spatial reuse in No-LBT mechanism. For instance, employing receiver-only directional LBT as an optional mechanism could be a candidate short-term interference mitigation scheme.</w:t>
      </w:r>
      <w:r w:rsidR="00F65CCE">
        <w:t xml:space="preserve"> This is cooperated by the significant throughput and coverage gains of receiver-only directional LBT over No-LBT observed in Section 3.3 for both </w:t>
      </w:r>
      <w:proofErr w:type="spellStart"/>
      <w:proofErr w:type="gramStart"/>
      <w:r w:rsidR="00F65CCE">
        <w:t>InH</w:t>
      </w:r>
      <w:proofErr w:type="spellEnd"/>
      <w:proofErr w:type="gramEnd"/>
      <w:r w:rsidR="00F65CCE">
        <w:t xml:space="preserve"> open office and mixed office scenarios.  </w:t>
      </w:r>
      <w:r>
        <w:t xml:space="preserve">          </w:t>
      </w:r>
    </w:p>
    <w:p w14:paraId="66CEBEA4" w14:textId="76B86B07" w:rsidR="000C592C" w:rsidRDefault="0002683E" w:rsidP="00145096">
      <w:r w:rsidRPr="00214D56">
        <w:rPr>
          <w:b/>
          <w:bCs/>
          <w:i/>
        </w:rPr>
        <w:t>Proposal</w:t>
      </w:r>
      <w:r w:rsidR="00FD09BA" w:rsidRPr="00214D56">
        <w:rPr>
          <w:b/>
          <w:bCs/>
          <w:i/>
        </w:rPr>
        <w:t xml:space="preserve"> </w:t>
      </w:r>
      <w:r w:rsidR="002F1C58">
        <w:rPr>
          <w:b/>
          <w:bCs/>
          <w:i/>
        </w:rPr>
        <w:t>7</w:t>
      </w:r>
      <w:r w:rsidRPr="00FD09BA">
        <w:rPr>
          <w:rFonts w:hint="eastAsia"/>
          <w:b/>
          <w:bCs/>
          <w:i/>
          <w:lang w:eastAsia="zh-CN"/>
        </w:rPr>
        <w:t>：</w:t>
      </w:r>
      <w:r>
        <w:rPr>
          <w:b/>
          <w:bCs/>
          <w:i/>
          <w:lang w:eastAsia="zh-CN"/>
        </w:rPr>
        <w:t xml:space="preserve">For operation in the 60 GHz band, in regions where LBT is not mandated, </w:t>
      </w:r>
      <w:r w:rsidR="004F6135">
        <w:rPr>
          <w:b/>
          <w:bCs/>
          <w:i/>
          <w:lang w:eastAsia="zh-CN"/>
        </w:rPr>
        <w:t xml:space="preserve">a </w:t>
      </w:r>
      <w:proofErr w:type="spellStart"/>
      <w:r w:rsidR="004F6135">
        <w:rPr>
          <w:b/>
          <w:bCs/>
          <w:i/>
          <w:lang w:eastAsia="zh-CN"/>
        </w:rPr>
        <w:t>gNB</w:t>
      </w:r>
      <w:proofErr w:type="spellEnd"/>
      <w:r w:rsidR="004F6135">
        <w:rPr>
          <w:b/>
          <w:bCs/>
          <w:i/>
          <w:lang w:eastAsia="zh-CN"/>
        </w:rPr>
        <w:t>/UE can initiate a channel occupancy access using a channel access mechanism without LBT if it is used in conjunction with a short-term or a long-term interference mitigation scheme.</w:t>
      </w:r>
    </w:p>
    <w:p w14:paraId="53232868" w14:textId="1BEED32C" w:rsidR="00B64FD4" w:rsidRDefault="00B64FD4" w:rsidP="00145096">
      <w:pPr>
        <w:rPr>
          <w:b/>
          <w:bCs/>
          <w:i/>
          <w:lang w:eastAsia="zh-CN"/>
        </w:rPr>
      </w:pPr>
      <w:r w:rsidRPr="00214D56">
        <w:rPr>
          <w:b/>
          <w:bCs/>
          <w:i/>
        </w:rPr>
        <w:t xml:space="preserve">Observation </w:t>
      </w:r>
      <w:r w:rsidR="00F65CCE">
        <w:rPr>
          <w:b/>
          <w:bCs/>
          <w:i/>
        </w:rPr>
        <w:t>6</w:t>
      </w:r>
      <w:r w:rsidRPr="00FD09BA">
        <w:rPr>
          <w:rFonts w:hint="eastAsia"/>
          <w:b/>
          <w:bCs/>
          <w:i/>
          <w:lang w:eastAsia="zh-CN"/>
        </w:rPr>
        <w:t>：</w:t>
      </w:r>
      <w:r w:rsidRPr="00B64FD4">
        <w:rPr>
          <w:b/>
          <w:bCs/>
          <w:i/>
          <w:lang w:eastAsia="zh-CN"/>
        </w:rPr>
        <w:t xml:space="preserve">The long-term interference mitigation schemes such as ATPC or DFS would be implemented as specified by the region-specific regulations and do not need to be specified by 3GPP. </w:t>
      </w:r>
    </w:p>
    <w:p w14:paraId="4C2EFD60" w14:textId="4596A5C3" w:rsidR="00B64FD4" w:rsidRPr="007C306A" w:rsidRDefault="00B64FD4" w:rsidP="007C306A">
      <w:pPr>
        <w:pStyle w:val="ListParagraph"/>
        <w:numPr>
          <w:ilvl w:val="0"/>
          <w:numId w:val="43"/>
        </w:numPr>
        <w:rPr>
          <w:rFonts w:ascii="Times New Roman" w:hAnsi="Times New Roman" w:cs="Times New Roman"/>
          <w:b/>
          <w:bCs/>
          <w:i/>
        </w:rPr>
      </w:pPr>
      <w:r>
        <w:rPr>
          <w:rFonts w:ascii="Times New Roman" w:hAnsi="Times New Roman" w:cs="Times New Roman"/>
          <w:b/>
          <w:bCs/>
          <w:i/>
        </w:rPr>
        <w:t xml:space="preserve">Rel-16 </w:t>
      </w:r>
      <w:r w:rsidRPr="00B64FD4">
        <w:rPr>
          <w:rFonts w:ascii="Times New Roman" w:hAnsi="Times New Roman" w:cs="Times New Roman"/>
          <w:b/>
          <w:bCs/>
          <w:i/>
        </w:rPr>
        <w:t>NR-U specifications did not c</w:t>
      </w:r>
      <w:r>
        <w:rPr>
          <w:rFonts w:ascii="Times New Roman" w:hAnsi="Times New Roman" w:cs="Times New Roman"/>
          <w:b/>
          <w:bCs/>
          <w:i/>
        </w:rPr>
        <w:t xml:space="preserve">apture the DFS </w:t>
      </w:r>
      <w:r w:rsidRPr="00B64FD4">
        <w:rPr>
          <w:rFonts w:ascii="Times New Roman" w:hAnsi="Times New Roman" w:cs="Times New Roman"/>
          <w:b/>
          <w:bCs/>
          <w:i/>
        </w:rPr>
        <w:t xml:space="preserve">requirements and </w:t>
      </w:r>
      <w:r w:rsidR="007C306A">
        <w:rPr>
          <w:rFonts w:ascii="Times New Roman" w:hAnsi="Times New Roman" w:cs="Times New Roman"/>
          <w:b/>
          <w:bCs/>
          <w:i/>
        </w:rPr>
        <w:t>procedures s</w:t>
      </w:r>
      <w:r w:rsidRPr="007C306A">
        <w:rPr>
          <w:rFonts w:ascii="Times New Roman" w:hAnsi="Times New Roman" w:cs="Times New Roman"/>
          <w:b/>
          <w:bCs/>
          <w:i/>
        </w:rPr>
        <w:t xml:space="preserve">pecified </w:t>
      </w:r>
      <w:r w:rsidR="007C306A">
        <w:rPr>
          <w:rFonts w:ascii="Times New Roman" w:hAnsi="Times New Roman" w:cs="Times New Roman"/>
          <w:b/>
          <w:bCs/>
          <w:i/>
        </w:rPr>
        <w:t>by</w:t>
      </w:r>
      <w:r w:rsidRPr="007C306A">
        <w:rPr>
          <w:rFonts w:ascii="Times New Roman" w:hAnsi="Times New Roman" w:cs="Times New Roman"/>
          <w:b/>
          <w:bCs/>
          <w:i/>
        </w:rPr>
        <w:t xml:space="preserve"> the ETSI BRAN HS for 5GHz (EN 301 893</w:t>
      </w:r>
      <w:r w:rsidR="0001658F">
        <w:rPr>
          <w:rFonts w:ascii="Times New Roman" w:hAnsi="Times New Roman" w:cs="Times New Roman"/>
          <w:b/>
          <w:bCs/>
          <w:i/>
        </w:rPr>
        <w:t>)</w:t>
      </w:r>
    </w:p>
    <w:p w14:paraId="41BB2AF6" w14:textId="77777777" w:rsidR="00B64FD4" w:rsidRDefault="00B64FD4" w:rsidP="00145096"/>
    <w:p w14:paraId="274185C7" w14:textId="3427FA8E" w:rsidR="00194E7A" w:rsidRDefault="00174BA5" w:rsidP="00145096">
      <w:r w:rsidRPr="004C3DE3">
        <w:rPr>
          <w:b/>
          <w:bCs/>
          <w:i/>
        </w:rPr>
        <w:t xml:space="preserve">Proposal </w:t>
      </w:r>
      <w:r w:rsidR="002F1C58">
        <w:rPr>
          <w:b/>
          <w:bCs/>
          <w:i/>
        </w:rPr>
        <w:t>8</w:t>
      </w:r>
      <w:r w:rsidRPr="00FD09BA">
        <w:rPr>
          <w:rFonts w:hint="eastAsia"/>
          <w:b/>
          <w:bCs/>
          <w:i/>
          <w:lang w:eastAsia="zh-CN"/>
        </w:rPr>
        <w:t>：</w:t>
      </w:r>
      <w:r>
        <w:rPr>
          <w:b/>
          <w:bCs/>
          <w:i/>
          <w:lang w:eastAsia="zh-CN"/>
        </w:rPr>
        <w:t xml:space="preserve">For operation in the 60 GHz band, </w:t>
      </w:r>
      <w:r w:rsidRPr="004B5DC9">
        <w:rPr>
          <w:b/>
          <w:bCs/>
          <w:i/>
          <w:lang w:eastAsia="zh-CN"/>
        </w:rPr>
        <w:t xml:space="preserve">receiver-only directional LBT </w:t>
      </w:r>
      <w:r>
        <w:rPr>
          <w:b/>
          <w:bCs/>
          <w:i/>
          <w:lang w:eastAsia="zh-CN"/>
        </w:rPr>
        <w:t>can be considered as an optional shot-term interference mitigation scheme.</w:t>
      </w:r>
    </w:p>
    <w:p w14:paraId="6C44E4E6" w14:textId="77777777" w:rsidR="00824B83" w:rsidRPr="00127D99" w:rsidRDefault="00824B83" w:rsidP="00145096"/>
    <w:p w14:paraId="3E8F1D44" w14:textId="6B641CA1" w:rsidR="00145096" w:rsidRDefault="00145096" w:rsidP="000B3C3E">
      <w:pPr>
        <w:pStyle w:val="Heading2"/>
        <w:tabs>
          <w:tab w:val="clear" w:pos="3694"/>
          <w:tab w:val="left" w:pos="450"/>
        </w:tabs>
        <w:ind w:hanging="3694"/>
      </w:pPr>
      <w:r>
        <w:t xml:space="preserve">Observations from system level simulation results </w:t>
      </w:r>
    </w:p>
    <w:p w14:paraId="049245B5" w14:textId="120A2753" w:rsidR="00B31CA0" w:rsidRDefault="000E1DC4" w:rsidP="00DD386D">
      <w:r>
        <w:t>The s</w:t>
      </w:r>
      <w:r w:rsidR="004676FA">
        <w:t>imulation results in Fig. 7</w:t>
      </w:r>
      <w:r w:rsidR="00DD386D">
        <w:t xml:space="preserve"> show </w:t>
      </w:r>
      <w:r w:rsidR="004676FA">
        <w:t xml:space="preserve">the </w:t>
      </w:r>
      <w:r w:rsidR="00DD386D">
        <w:t>mean value and the 5</w:t>
      </w:r>
      <w:r w:rsidR="00DD386D" w:rsidRPr="000E2533">
        <w:rPr>
          <w:vertAlign w:val="superscript"/>
        </w:rPr>
        <w:t>th</w:t>
      </w:r>
      <w:r w:rsidR="00DD386D">
        <w:t xml:space="preserve"> percentile user perceived throughput (UPT) for </w:t>
      </w:r>
      <w:r w:rsidR="00EF5F5E">
        <w:t xml:space="preserve">the channel access mechanisms discussed earlier </w:t>
      </w:r>
      <w:r w:rsidR="00DD386D">
        <w:t>with both DL and UL FTP3 traffic loads with th</w:t>
      </w:r>
      <w:r w:rsidR="00EF5F5E">
        <w:t xml:space="preserve">e file size of 27Mbytes for </w:t>
      </w:r>
      <w:r w:rsidR="00DD386D">
        <w:t>the</w:t>
      </w:r>
      <w:r w:rsidR="003046FA">
        <w:t xml:space="preserve"> Indoor s</w:t>
      </w:r>
      <w:r w:rsidR="00EF5F5E">
        <w:t>cenario A</w:t>
      </w:r>
      <w:r w:rsidR="00DD386D">
        <w:t xml:space="preserve">. </w:t>
      </w:r>
      <w:r w:rsidR="00EF5F5E">
        <w:t xml:space="preserve">A bandwidth of 2 GHz and a SCS of 960 kHz are assumed.  </w:t>
      </w:r>
    </w:p>
    <w:p w14:paraId="34CFF51A" w14:textId="559E1091" w:rsidR="00EE27DD" w:rsidRDefault="000E1DC4" w:rsidP="00EE27DD">
      <w:pPr>
        <w:rPr>
          <w:lang w:eastAsia="x-none"/>
        </w:rPr>
      </w:pPr>
      <w:r>
        <w:t>The s</w:t>
      </w:r>
      <w:r w:rsidR="00DD386D">
        <w:t>imulation results in Fig</w:t>
      </w:r>
      <w:r w:rsidR="003046FA">
        <w:t xml:space="preserve">. 8 </w:t>
      </w:r>
      <w:r w:rsidR="00DD386D">
        <w:t xml:space="preserve">show </w:t>
      </w:r>
      <w:r w:rsidR="003046FA">
        <w:t xml:space="preserve">the </w:t>
      </w:r>
      <w:r w:rsidR="00DD386D">
        <w:t>mean value and the 5</w:t>
      </w:r>
      <w:r w:rsidR="00DD386D" w:rsidRPr="000E2533">
        <w:rPr>
          <w:vertAlign w:val="superscript"/>
        </w:rPr>
        <w:t>th</w:t>
      </w:r>
      <w:r w:rsidR="00DD386D">
        <w:t xml:space="preserve"> percentile </w:t>
      </w:r>
      <w:r w:rsidR="003046FA">
        <w:t xml:space="preserve">UPT </w:t>
      </w:r>
      <w:r w:rsidR="00DD386D">
        <w:t xml:space="preserve">for </w:t>
      </w:r>
      <w:r w:rsidR="003046FA">
        <w:t>the same channel access mechanisms in the In</w:t>
      </w:r>
      <w:r>
        <w:t>d</w:t>
      </w:r>
      <w:r w:rsidR="003046FA">
        <w:t xml:space="preserve">oor scenario A </w:t>
      </w:r>
      <w:r w:rsidR="00DD386D">
        <w:t xml:space="preserve">with both DL and UL FTP3 traffic loads </w:t>
      </w:r>
      <w:r w:rsidR="003046FA">
        <w:t xml:space="preserve">yet </w:t>
      </w:r>
      <w:r w:rsidR="00DD386D">
        <w:t>with the</w:t>
      </w:r>
      <w:r w:rsidR="003046FA">
        <w:t xml:space="preserve"> optional </w:t>
      </w:r>
      <w:r w:rsidR="00DD386D">
        <w:t>file size of 8Mbytes</w:t>
      </w:r>
      <w:r w:rsidR="003046FA">
        <w:t>.</w:t>
      </w:r>
      <w:r w:rsidR="00DD386D">
        <w:t xml:space="preserve"> </w:t>
      </w:r>
      <w:r w:rsidR="003046FA">
        <w:t xml:space="preserve">The optional </w:t>
      </w:r>
      <w:proofErr w:type="spellStart"/>
      <w:proofErr w:type="gramStart"/>
      <w:r w:rsidR="00DD386D">
        <w:t>InH</w:t>
      </w:r>
      <w:proofErr w:type="spellEnd"/>
      <w:proofErr w:type="gramEnd"/>
      <w:r w:rsidR="00DD386D">
        <w:t xml:space="preserve"> mixed </w:t>
      </w:r>
      <w:r w:rsidR="00B31CA0">
        <w:t xml:space="preserve">office </w:t>
      </w:r>
      <w:r w:rsidR="00DD386D">
        <w:t xml:space="preserve">channel models </w:t>
      </w:r>
      <w:r w:rsidR="003046FA">
        <w:t xml:space="preserve">is assumed for </w:t>
      </w:r>
      <w:r>
        <w:t xml:space="preserve">the </w:t>
      </w:r>
      <w:r w:rsidR="003046FA">
        <w:t>BS to UE links</w:t>
      </w:r>
      <w:r>
        <w:t xml:space="preserve"> to capture the possibility of NLOS links</w:t>
      </w:r>
      <w:r w:rsidR="00DD386D">
        <w:t>.</w:t>
      </w:r>
      <w:r w:rsidR="003046FA">
        <w:t xml:space="preserve"> Furthermore, a bandwidth of and a SCS of 120 kHz are assumed.</w:t>
      </w:r>
      <w:r>
        <w:t xml:space="preserve"> </w:t>
      </w:r>
      <w:r>
        <w:rPr>
          <w:lang w:eastAsia="x-none"/>
        </w:rPr>
        <w:t>According to the agreed baseline RSRP threshold for cell selection</w:t>
      </w:r>
      <w:r w:rsidR="00B31CA0">
        <w:rPr>
          <w:lang w:eastAsia="x-none"/>
        </w:rPr>
        <w:t xml:space="preserve"> </w:t>
      </w:r>
      <w:r>
        <w:rPr>
          <w:lang w:eastAsia="x-none"/>
        </w:rPr>
        <w:t>(</w:t>
      </w:r>
      <w:r w:rsidR="00B31CA0">
        <w:rPr>
          <w:lang w:eastAsia="x-none"/>
        </w:rPr>
        <w:t xml:space="preserve">-71 </w:t>
      </w:r>
      <w:proofErr w:type="spellStart"/>
      <w:r w:rsidR="00B31CA0">
        <w:rPr>
          <w:lang w:eastAsia="x-none"/>
        </w:rPr>
        <w:t>dBm</w:t>
      </w:r>
      <w:proofErr w:type="spellEnd"/>
      <w:r w:rsidR="00B31CA0">
        <w:rPr>
          <w:lang w:eastAsia="x-none"/>
        </w:rPr>
        <w:t xml:space="preserve"> + 10 log10 (BW/2GHz)</w:t>
      </w:r>
      <w:r>
        <w:rPr>
          <w:lang w:eastAsia="x-none"/>
        </w:rPr>
        <w:t xml:space="preserve">), more cell-edge UEs are admitted in this </w:t>
      </w:r>
      <w:r w:rsidR="00EE27DD">
        <w:rPr>
          <w:lang w:eastAsia="x-none"/>
        </w:rPr>
        <w:t>case</w:t>
      </w:r>
      <w:r w:rsidR="00D07A91">
        <w:rPr>
          <w:lang w:eastAsia="x-none"/>
        </w:rPr>
        <w:t>.</w:t>
      </w:r>
      <w:r w:rsidR="00EE27DD">
        <w:rPr>
          <w:lang w:eastAsia="x-none"/>
        </w:rPr>
        <w:t xml:space="preserve"> </w:t>
      </w:r>
    </w:p>
    <w:p w14:paraId="0B07664A" w14:textId="265DACD1" w:rsidR="00EB291D" w:rsidRPr="00EB291D" w:rsidRDefault="00EE27DD" w:rsidP="00EB291D">
      <w:r>
        <w:rPr>
          <w:lang w:eastAsia="x-none"/>
        </w:rPr>
        <w:t>D</w:t>
      </w:r>
      <w:r>
        <w:t xml:space="preserve">etails of the system level simulation scenarios for all indoor and outdoor deployments, respective parameters and simulation results are provided in our companion contribution [6]. </w:t>
      </w:r>
      <w:r w:rsidR="00EB291D">
        <w:rPr>
          <w:b/>
          <w:sz w:val="20"/>
        </w:rPr>
        <w:t xml:space="preserve"> </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5095"/>
      </w:tblGrid>
      <w:tr w:rsidR="003C3CF9" w14:paraId="1F58122E" w14:textId="77777777" w:rsidTr="00B67889">
        <w:tc>
          <w:tcPr>
            <w:tcW w:w="5346" w:type="dxa"/>
          </w:tcPr>
          <w:p w14:paraId="35EBC88D" w14:textId="77777777" w:rsidR="00EB291D" w:rsidRPr="008B2243" w:rsidDel="006F3A91" w:rsidRDefault="00EB291D" w:rsidP="00EB291D">
            <w:pPr>
              <w:rPr>
                <w:rFonts w:eastAsia="SimSun"/>
                <w:noProof/>
                <w:lang w:eastAsia="zh-CN"/>
              </w:rPr>
            </w:pPr>
          </w:p>
        </w:tc>
        <w:tc>
          <w:tcPr>
            <w:tcW w:w="4871" w:type="dxa"/>
          </w:tcPr>
          <w:p w14:paraId="31798E62" w14:textId="3E2EEA0C" w:rsidR="00EB291D" w:rsidRPr="008B2243" w:rsidDel="006F3A91" w:rsidRDefault="00EB291D" w:rsidP="00EB291D">
            <w:pPr>
              <w:rPr>
                <w:rFonts w:eastAsia="SimSun"/>
                <w:noProof/>
                <w:lang w:eastAsia="zh-CN"/>
              </w:rPr>
            </w:pPr>
          </w:p>
        </w:tc>
      </w:tr>
      <w:tr w:rsidR="003C3CF9" w14:paraId="39D5ACEB" w14:textId="77777777" w:rsidTr="00B67889">
        <w:tc>
          <w:tcPr>
            <w:tcW w:w="5346" w:type="dxa"/>
          </w:tcPr>
          <w:p w14:paraId="10BE3A9E" w14:textId="213A0D40" w:rsidR="00EB291D" w:rsidRDefault="00EB291D" w:rsidP="003C3CF9">
            <w:pPr>
              <w:jc w:val="center"/>
            </w:pPr>
            <w:r>
              <w:rPr>
                <w:noProof/>
                <w:lang w:eastAsia="zh-CN"/>
              </w:rPr>
              <w:drawing>
                <wp:inline distT="0" distB="0" distL="0" distR="0" wp14:anchorId="4B1B224C" wp14:editId="4A2AC50C">
                  <wp:extent cx="3442335" cy="2113156"/>
                  <wp:effectExtent l="0" t="0" r="5715" b="1905"/>
                  <wp:docPr id="3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5870" cy="2127603"/>
                          </a:xfrm>
                          <a:prstGeom prst="rect">
                            <a:avLst/>
                          </a:prstGeom>
                          <a:noFill/>
                        </pic:spPr>
                      </pic:pic>
                    </a:graphicData>
                  </a:graphic>
                </wp:inline>
              </w:drawing>
            </w:r>
          </w:p>
        </w:tc>
        <w:tc>
          <w:tcPr>
            <w:tcW w:w="0" w:type="auto"/>
          </w:tcPr>
          <w:p w14:paraId="6CDB72F2" w14:textId="2BBE8AE8" w:rsidR="00EB291D" w:rsidRDefault="00EB291D" w:rsidP="003C3CF9">
            <w:pPr>
              <w:jc w:val="center"/>
            </w:pPr>
            <w:r>
              <w:rPr>
                <w:noProof/>
                <w:lang w:eastAsia="zh-CN"/>
              </w:rPr>
              <w:drawing>
                <wp:inline distT="0" distB="0" distL="0" distR="0" wp14:anchorId="47E3BEEC" wp14:editId="511109D4">
                  <wp:extent cx="3420865" cy="2122999"/>
                  <wp:effectExtent l="0" t="0" r="8255" b="0"/>
                  <wp:docPr id="4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5261" cy="2138139"/>
                          </a:xfrm>
                          <a:prstGeom prst="rect">
                            <a:avLst/>
                          </a:prstGeom>
                          <a:noFill/>
                        </pic:spPr>
                      </pic:pic>
                    </a:graphicData>
                  </a:graphic>
                </wp:inline>
              </w:drawing>
            </w:r>
          </w:p>
        </w:tc>
      </w:tr>
      <w:tr w:rsidR="003C3CF9" w14:paraId="0B9C78D6" w14:textId="77777777" w:rsidTr="00B67889">
        <w:tc>
          <w:tcPr>
            <w:tcW w:w="5346" w:type="dxa"/>
          </w:tcPr>
          <w:p w14:paraId="555788B7" w14:textId="11C94EF7" w:rsidR="00EB291D" w:rsidRDefault="00EB291D" w:rsidP="003C3CF9">
            <w:pPr>
              <w:jc w:val="center"/>
            </w:pPr>
            <w:r>
              <w:rPr>
                <w:noProof/>
                <w:lang w:eastAsia="zh-CN"/>
              </w:rPr>
              <w:lastRenderedPageBreak/>
              <w:drawing>
                <wp:inline distT="0" distB="0" distL="0" distR="0" wp14:anchorId="72E7203C" wp14:editId="41A39939">
                  <wp:extent cx="3442915" cy="2077781"/>
                  <wp:effectExtent l="0" t="0" r="5715" b="0"/>
                  <wp:docPr id="4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79807" cy="2160395"/>
                          </a:xfrm>
                          <a:prstGeom prst="rect">
                            <a:avLst/>
                          </a:prstGeom>
                          <a:noFill/>
                        </pic:spPr>
                      </pic:pic>
                    </a:graphicData>
                  </a:graphic>
                </wp:inline>
              </w:drawing>
            </w:r>
          </w:p>
        </w:tc>
        <w:tc>
          <w:tcPr>
            <w:tcW w:w="0" w:type="auto"/>
          </w:tcPr>
          <w:p w14:paraId="1A24AA0D" w14:textId="5CAC5D8F" w:rsidR="00EB291D" w:rsidRDefault="00EB291D" w:rsidP="003C3CF9">
            <w:pPr>
              <w:jc w:val="center"/>
            </w:pPr>
            <w:r>
              <w:rPr>
                <w:noProof/>
                <w:lang w:eastAsia="zh-CN"/>
              </w:rPr>
              <w:drawing>
                <wp:inline distT="0" distB="0" distL="0" distR="0" wp14:anchorId="5B8E307C" wp14:editId="05E78928">
                  <wp:extent cx="3361526" cy="2077720"/>
                  <wp:effectExtent l="0" t="0" r="0" b="0"/>
                  <wp:docPr id="4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3423" cy="2153063"/>
                          </a:xfrm>
                          <a:prstGeom prst="rect">
                            <a:avLst/>
                          </a:prstGeom>
                          <a:noFill/>
                        </pic:spPr>
                      </pic:pic>
                    </a:graphicData>
                  </a:graphic>
                </wp:inline>
              </w:drawing>
            </w:r>
          </w:p>
        </w:tc>
      </w:tr>
    </w:tbl>
    <w:p w14:paraId="0C664DA2" w14:textId="69EEA247" w:rsidR="00B31CA0" w:rsidRPr="00EB291D" w:rsidRDefault="00EB291D" w:rsidP="003C3CF9">
      <w:pPr>
        <w:jc w:val="center"/>
        <w:rPr>
          <w:b/>
        </w:rPr>
      </w:pPr>
      <w:r>
        <w:rPr>
          <w:b/>
          <w:sz w:val="20"/>
        </w:rPr>
        <w:t xml:space="preserve">Fig. 7. </w:t>
      </w:r>
      <w:r w:rsidRPr="00EB291D">
        <w:rPr>
          <w:b/>
          <w:kern w:val="2"/>
          <w:lang w:val="en-GB" w:eastAsia="zh-CN"/>
        </w:rPr>
        <w:t xml:space="preserve">Simulation results with various channel access mechanism for 60GHz band in indoor scenario-A with </w:t>
      </w:r>
      <w:proofErr w:type="spellStart"/>
      <w:proofErr w:type="gramStart"/>
      <w:r w:rsidRPr="00EB291D">
        <w:rPr>
          <w:b/>
          <w:kern w:val="2"/>
          <w:lang w:val="en-GB" w:eastAsia="zh-CN"/>
        </w:rPr>
        <w:t>InH</w:t>
      </w:r>
      <w:proofErr w:type="spellEnd"/>
      <w:proofErr w:type="gramEnd"/>
      <w:r w:rsidRPr="00EB291D">
        <w:rPr>
          <w:b/>
          <w:kern w:val="2"/>
          <w:lang w:val="en-GB" w:eastAsia="zh-CN"/>
        </w:rPr>
        <w:t xml:space="preserve"> open office channel model</w:t>
      </w:r>
      <w:r>
        <w:rPr>
          <w:b/>
          <w:kern w:val="2"/>
          <w:lang w:val="en-GB" w:eastAsia="zh-CN"/>
        </w:rPr>
        <w:t>.</w:t>
      </w:r>
    </w:p>
    <w:p w14:paraId="2BEE644B" w14:textId="77777777" w:rsidR="00D07A91" w:rsidRDefault="00D07A91" w:rsidP="000B3C3E">
      <w:pPr>
        <w:rPr>
          <w:rFonts w:eastAsia="SimSun"/>
          <w:lang w:val="en-GB"/>
        </w:rPr>
      </w:pPr>
    </w:p>
    <w:p w14:paraId="62A6CD3E" w14:textId="7CC3DC92" w:rsidR="000B3C3E" w:rsidRPr="00F611DE" w:rsidRDefault="00C36400" w:rsidP="0043729F">
      <w:r>
        <w:rPr>
          <w:rFonts w:eastAsia="SimSun"/>
          <w:lang w:val="en-GB"/>
        </w:rPr>
        <w:t xml:space="preserve">As can be observed from Fig. 7, receiver-assisted directional LBT provides coverage gains relative to the transmitter–side </w:t>
      </w:r>
      <w:proofErr w:type="spellStart"/>
      <w:r>
        <w:rPr>
          <w:rFonts w:eastAsia="SimSun"/>
          <w:lang w:val="en-GB"/>
        </w:rPr>
        <w:t>omni-directionl</w:t>
      </w:r>
      <w:proofErr w:type="spellEnd"/>
      <w:r>
        <w:rPr>
          <w:rFonts w:eastAsia="SimSun"/>
          <w:lang w:val="en-GB"/>
        </w:rPr>
        <w:t xml:space="preserve"> and directional LBT mechanisms in the indoor scenario A. </w:t>
      </w:r>
      <w:r w:rsidRPr="00FD09BA">
        <w:rPr>
          <w:rFonts w:eastAsia="SimSun"/>
          <w:lang w:val="en-GB"/>
        </w:rPr>
        <w:t>Intuitively, such benefits are more significant under medium to high traffic load conditions.</w:t>
      </w:r>
      <w:r w:rsidR="00A70072">
        <w:rPr>
          <w:rFonts w:eastAsia="SimSun"/>
          <w:lang w:val="en-GB"/>
        </w:rPr>
        <w:t xml:space="preserve"> Since </w:t>
      </w:r>
      <w:r w:rsidR="00A70072">
        <w:t xml:space="preserve">the UPT of the cell-edge users is more sensitive to interference, </w:t>
      </w:r>
      <w:r w:rsidR="00A70072">
        <w:rPr>
          <w:rFonts w:eastAsia="SimSun"/>
          <w:lang w:val="en-GB"/>
        </w:rPr>
        <w:t xml:space="preserve">the coverage gains are more significant when more cell-edge UEs are served as observed from Fig. 8. </w:t>
      </w:r>
      <w:r>
        <w:rPr>
          <w:rFonts w:eastAsia="SimSun"/>
          <w:lang w:val="en-GB"/>
        </w:rPr>
        <w:t>This attes</w:t>
      </w:r>
      <w:r w:rsidR="008D517F">
        <w:rPr>
          <w:rFonts w:eastAsia="SimSun"/>
          <w:lang w:val="en-GB"/>
        </w:rPr>
        <w:t xml:space="preserve">ts to the fact that </w:t>
      </w:r>
      <w:r>
        <w:rPr>
          <w:rFonts w:eastAsia="SimSun"/>
          <w:lang w:val="en-GB"/>
        </w:rPr>
        <w:t>the receiver-</w:t>
      </w:r>
      <w:r w:rsidR="008D517F">
        <w:rPr>
          <w:rFonts w:eastAsia="SimSun"/>
          <w:lang w:val="en-GB"/>
        </w:rPr>
        <w:t>assi</w:t>
      </w:r>
      <w:r w:rsidR="00EB67D5">
        <w:rPr>
          <w:rFonts w:eastAsia="SimSun"/>
          <w:lang w:val="en-GB"/>
        </w:rPr>
        <w:t>s</w:t>
      </w:r>
      <w:r w:rsidR="008D517F">
        <w:rPr>
          <w:rFonts w:eastAsia="SimSun"/>
          <w:lang w:val="en-GB"/>
        </w:rPr>
        <w:t>ted</w:t>
      </w:r>
      <w:r>
        <w:rPr>
          <w:rFonts w:eastAsia="SimSun"/>
          <w:lang w:val="en-GB"/>
        </w:rPr>
        <w:t xml:space="preserve"> directional LBT is an efficient solution to combat the interference from hidden nodes that cannot be avoided using the transmitter–side LBT mechanisms.    </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968"/>
      </w:tblGrid>
      <w:tr w:rsidR="003C3CF9" w14:paraId="6CDB43AA" w14:textId="77777777" w:rsidTr="003C3CF9">
        <w:tc>
          <w:tcPr>
            <w:tcW w:w="4659" w:type="dxa"/>
          </w:tcPr>
          <w:p w14:paraId="4B23184F" w14:textId="033B8CFE" w:rsidR="00937597" w:rsidRPr="008B2243" w:rsidDel="006F3A91" w:rsidRDefault="00937597" w:rsidP="00F611DE">
            <w:pPr>
              <w:rPr>
                <w:rFonts w:eastAsia="SimSun"/>
                <w:noProof/>
                <w:lang w:eastAsia="zh-CN"/>
              </w:rPr>
            </w:pPr>
          </w:p>
        </w:tc>
        <w:tc>
          <w:tcPr>
            <w:tcW w:w="0" w:type="auto"/>
          </w:tcPr>
          <w:p w14:paraId="1C686AF0" w14:textId="14673C01" w:rsidR="00937597" w:rsidRPr="008B2243" w:rsidDel="006F3A91" w:rsidRDefault="00937597" w:rsidP="00EB291D">
            <w:pPr>
              <w:jc w:val="center"/>
              <w:rPr>
                <w:rFonts w:eastAsia="SimSun"/>
                <w:noProof/>
                <w:lang w:eastAsia="zh-CN"/>
              </w:rPr>
            </w:pPr>
          </w:p>
        </w:tc>
      </w:tr>
      <w:tr w:rsidR="003C3CF9" w14:paraId="6DFEF90A" w14:textId="77777777" w:rsidTr="003C3CF9">
        <w:tc>
          <w:tcPr>
            <w:tcW w:w="4659" w:type="dxa"/>
          </w:tcPr>
          <w:p w14:paraId="32BFBFBA" w14:textId="187DA9F1" w:rsidR="00937597" w:rsidRDefault="00EB291D" w:rsidP="003C3CF9">
            <w:pPr>
              <w:jc w:val="center"/>
            </w:pPr>
            <w:r>
              <w:rPr>
                <w:noProof/>
                <w:lang w:eastAsia="zh-CN"/>
              </w:rPr>
              <w:drawing>
                <wp:inline distT="0" distB="0" distL="0" distR="0" wp14:anchorId="27ED45EA" wp14:editId="42680E3F">
                  <wp:extent cx="3260035" cy="1959634"/>
                  <wp:effectExtent l="0" t="0" r="0" b="2540"/>
                  <wp:docPr id="4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5674" cy="1969035"/>
                          </a:xfrm>
                          <a:prstGeom prst="rect">
                            <a:avLst/>
                          </a:prstGeom>
                          <a:noFill/>
                        </pic:spPr>
                      </pic:pic>
                    </a:graphicData>
                  </a:graphic>
                </wp:inline>
              </w:drawing>
            </w:r>
          </w:p>
        </w:tc>
        <w:tc>
          <w:tcPr>
            <w:tcW w:w="0" w:type="auto"/>
          </w:tcPr>
          <w:p w14:paraId="012B1CDD" w14:textId="0A0DEC31" w:rsidR="00937597" w:rsidRDefault="00EB291D" w:rsidP="003C3CF9">
            <w:pPr>
              <w:jc w:val="center"/>
            </w:pPr>
            <w:r>
              <w:rPr>
                <w:noProof/>
                <w:kern w:val="2"/>
                <w:lang w:eastAsia="zh-CN"/>
              </w:rPr>
              <w:drawing>
                <wp:inline distT="0" distB="0" distL="0" distR="0" wp14:anchorId="532AC69A" wp14:editId="6DB04B43">
                  <wp:extent cx="3275664" cy="1959610"/>
                  <wp:effectExtent l="0" t="0" r="1270" b="2540"/>
                  <wp:docPr id="4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91335" cy="1968985"/>
                          </a:xfrm>
                          <a:prstGeom prst="rect">
                            <a:avLst/>
                          </a:prstGeom>
                          <a:noFill/>
                        </pic:spPr>
                      </pic:pic>
                    </a:graphicData>
                  </a:graphic>
                </wp:inline>
              </w:drawing>
            </w:r>
          </w:p>
        </w:tc>
      </w:tr>
      <w:tr w:rsidR="003C3CF9" w14:paraId="30175797" w14:textId="77777777" w:rsidTr="003C3CF9">
        <w:tc>
          <w:tcPr>
            <w:tcW w:w="4659" w:type="dxa"/>
          </w:tcPr>
          <w:p w14:paraId="69A4DBA8" w14:textId="411C20EE" w:rsidR="00937597" w:rsidRDefault="00EB291D" w:rsidP="003C3CF9">
            <w:pPr>
              <w:jc w:val="center"/>
            </w:pPr>
            <w:r>
              <w:rPr>
                <w:noProof/>
                <w:kern w:val="2"/>
                <w:lang w:eastAsia="zh-CN"/>
              </w:rPr>
              <w:drawing>
                <wp:inline distT="0" distB="0" distL="0" distR="0" wp14:anchorId="6F282EB6" wp14:editId="418465C9">
                  <wp:extent cx="3244132" cy="1959177"/>
                  <wp:effectExtent l="0" t="0" r="0" b="3175"/>
                  <wp:docPr id="4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62919" cy="1970523"/>
                          </a:xfrm>
                          <a:prstGeom prst="rect">
                            <a:avLst/>
                          </a:prstGeom>
                          <a:noFill/>
                        </pic:spPr>
                      </pic:pic>
                    </a:graphicData>
                  </a:graphic>
                </wp:inline>
              </w:drawing>
            </w:r>
          </w:p>
        </w:tc>
        <w:tc>
          <w:tcPr>
            <w:tcW w:w="0" w:type="auto"/>
          </w:tcPr>
          <w:p w14:paraId="748BBE7B" w14:textId="64FDA414" w:rsidR="00937597" w:rsidRDefault="00EB291D" w:rsidP="003C3CF9">
            <w:pPr>
              <w:jc w:val="center"/>
            </w:pPr>
            <w:r>
              <w:rPr>
                <w:noProof/>
                <w:kern w:val="2"/>
                <w:lang w:eastAsia="zh-CN"/>
              </w:rPr>
              <w:drawing>
                <wp:inline distT="0" distB="0" distL="0" distR="0" wp14:anchorId="718C859A" wp14:editId="09D5CD09">
                  <wp:extent cx="3305913" cy="1958975"/>
                  <wp:effectExtent l="0" t="0" r="8890" b="3175"/>
                  <wp:docPr id="4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13604" cy="1963533"/>
                          </a:xfrm>
                          <a:prstGeom prst="rect">
                            <a:avLst/>
                          </a:prstGeom>
                          <a:noFill/>
                        </pic:spPr>
                      </pic:pic>
                    </a:graphicData>
                  </a:graphic>
                </wp:inline>
              </w:drawing>
            </w:r>
          </w:p>
        </w:tc>
      </w:tr>
    </w:tbl>
    <w:p w14:paraId="205C2EDB" w14:textId="00108266" w:rsidR="00937597" w:rsidRDefault="00937597" w:rsidP="003C3CF9">
      <w:pPr>
        <w:jc w:val="center"/>
        <w:rPr>
          <w:b/>
          <w:sz w:val="20"/>
        </w:rPr>
      </w:pPr>
      <w:r w:rsidRPr="00BC143F">
        <w:rPr>
          <w:b/>
          <w:sz w:val="20"/>
        </w:rPr>
        <w:t xml:space="preserve">Fig. </w:t>
      </w:r>
      <w:r w:rsidR="00EB291D">
        <w:rPr>
          <w:b/>
          <w:sz w:val="20"/>
        </w:rPr>
        <w:t xml:space="preserve">8. </w:t>
      </w:r>
      <w:r w:rsidR="00EB291D" w:rsidRPr="00EB291D">
        <w:rPr>
          <w:b/>
          <w:sz w:val="20"/>
        </w:rPr>
        <w:t xml:space="preserve">Simulation results with various channel access mechanism for 60GHz band in indoor scenario-A with </w:t>
      </w:r>
      <w:proofErr w:type="spellStart"/>
      <w:proofErr w:type="gramStart"/>
      <w:r w:rsidR="00EB291D" w:rsidRPr="00EB291D">
        <w:rPr>
          <w:b/>
          <w:sz w:val="20"/>
        </w:rPr>
        <w:t>InH</w:t>
      </w:r>
      <w:proofErr w:type="spellEnd"/>
      <w:proofErr w:type="gramEnd"/>
      <w:r w:rsidR="00EB291D" w:rsidRPr="00EB291D">
        <w:rPr>
          <w:b/>
          <w:sz w:val="20"/>
        </w:rPr>
        <w:t xml:space="preserve"> mixed office channel model for BS to UE links</w:t>
      </w:r>
      <w:r w:rsidR="00EB291D">
        <w:rPr>
          <w:b/>
          <w:sz w:val="20"/>
        </w:rPr>
        <w:t>.</w:t>
      </w:r>
    </w:p>
    <w:p w14:paraId="0EE8BD87" w14:textId="798B8DF8" w:rsidR="00F611DE" w:rsidRPr="003C3CF9" w:rsidRDefault="00F611DE" w:rsidP="00F611DE">
      <w:pPr>
        <w:rPr>
          <w:lang w:eastAsia="zh-CN"/>
        </w:rPr>
      </w:pPr>
      <w:r>
        <w:t xml:space="preserve">As discussed earlier in Section 3.1.1, it can also be observed from both figures that the system performance with the transmit-side directional LBT is often relatively inferior to that with the transmit-side </w:t>
      </w:r>
      <w:proofErr w:type="spellStart"/>
      <w:r>
        <w:t>omni</w:t>
      </w:r>
      <w:proofErr w:type="spellEnd"/>
      <w:r>
        <w:t>-</w:t>
      </w:r>
      <w:r>
        <w:lastRenderedPageBreak/>
        <w:t>directional LBT due to the limited sensing direction of transmit-side directional LBT which emphasizes t</w:t>
      </w:r>
      <w:r>
        <w:rPr>
          <w:lang w:eastAsia="zh-CN"/>
        </w:rPr>
        <w:t xml:space="preserve">he hidden node issue where present.  </w:t>
      </w:r>
    </w:p>
    <w:p w14:paraId="11BB9772" w14:textId="53D4FDE1" w:rsidR="00F611DE" w:rsidRDefault="00F611DE" w:rsidP="00F611DE">
      <w:r>
        <w:t xml:space="preserve">The results also demonstrate that, compared to No-LBT, the channel access mechanisms with LBT examined herein generally degrades the performance especially under low to medium traffic loading conditions in which the increased LBT overhead and the reduced spatial reuse due to the exposed node issue limit the achievable mean UPT without a tangible gain from the interference coordination. Nevertheless, the </w:t>
      </w:r>
      <w:r w:rsidR="006F077D">
        <w:t xml:space="preserve">gains from receiver-assisted LBT over the transmitter-side LBT mechanisms, and also over No-LBT in the </w:t>
      </w:r>
      <w:proofErr w:type="spellStart"/>
      <w:proofErr w:type="gramStart"/>
      <w:r w:rsidR="006F077D">
        <w:t>InH</w:t>
      </w:r>
      <w:proofErr w:type="spellEnd"/>
      <w:proofErr w:type="gramEnd"/>
      <w:r w:rsidR="006F077D">
        <w:t xml:space="preserve"> mixed office scenario in term</w:t>
      </w:r>
      <w:r w:rsidR="00AB143C">
        <w:t>s</w:t>
      </w:r>
      <w:r w:rsidR="006F077D">
        <w:t xml:space="preserve"> of DL coverage, </w:t>
      </w:r>
      <w:r>
        <w:t xml:space="preserve">suggest that when No-LBT is used in regions where LBT is not mandated by regulations, the hidden node issue would still persist. </w:t>
      </w:r>
    </w:p>
    <w:p w14:paraId="64ADBB1E" w14:textId="7835B555" w:rsidR="00F611DE" w:rsidRDefault="00F611DE" w:rsidP="00F611DE">
      <w:pPr>
        <w:jc w:val="left"/>
        <w:rPr>
          <w:b/>
          <w:i/>
          <w:lang w:eastAsia="zh-CN"/>
        </w:rPr>
      </w:pPr>
      <w:r w:rsidRPr="00312C3B">
        <w:rPr>
          <w:rFonts w:hint="eastAsia"/>
          <w:b/>
          <w:i/>
          <w:lang w:eastAsia="zh-CN"/>
        </w:rPr>
        <w:t>O</w:t>
      </w:r>
      <w:r w:rsidRPr="00312C3B">
        <w:rPr>
          <w:b/>
          <w:i/>
          <w:lang w:eastAsia="zh-CN"/>
        </w:rPr>
        <w:t xml:space="preserve">bservation </w:t>
      </w:r>
      <w:r w:rsidR="0034619C">
        <w:rPr>
          <w:b/>
          <w:i/>
          <w:lang w:eastAsia="zh-CN"/>
        </w:rPr>
        <w:t>6</w:t>
      </w:r>
      <w:r w:rsidRPr="00312C3B">
        <w:rPr>
          <w:b/>
          <w:i/>
          <w:lang w:eastAsia="zh-CN"/>
        </w:rPr>
        <w:t xml:space="preserve">: </w:t>
      </w:r>
      <w:r w:rsidRPr="00486A15">
        <w:rPr>
          <w:b/>
          <w:i/>
        </w:rPr>
        <w:t xml:space="preserve">Receiver-assisted </w:t>
      </w:r>
      <w:r>
        <w:rPr>
          <w:b/>
          <w:i/>
        </w:rPr>
        <w:t xml:space="preserve">directional </w:t>
      </w:r>
      <w:r w:rsidRPr="00486A15">
        <w:rPr>
          <w:b/>
          <w:i/>
        </w:rPr>
        <w:t>LBT</w:t>
      </w:r>
      <w:r w:rsidRPr="00486A15" w:rsidDel="00312C3B">
        <w:rPr>
          <w:b/>
          <w:i/>
          <w:lang w:eastAsia="zh-CN"/>
        </w:rPr>
        <w:t xml:space="preserve"> </w:t>
      </w:r>
      <w:r w:rsidRPr="00312C3B">
        <w:rPr>
          <w:b/>
          <w:i/>
          <w:lang w:eastAsia="zh-CN"/>
        </w:rPr>
        <w:t>is beneficial for cell-edge users in indoor scenario especially in medium and high traffic load.</w:t>
      </w:r>
    </w:p>
    <w:p w14:paraId="77F04B68" w14:textId="46EC29FF" w:rsidR="00F611DE" w:rsidRDefault="00F611DE" w:rsidP="00F611DE">
      <w:pPr>
        <w:jc w:val="left"/>
        <w:rPr>
          <w:b/>
          <w:i/>
          <w:lang w:eastAsia="zh-CN"/>
        </w:rPr>
      </w:pPr>
      <w:r w:rsidRPr="00312C3B">
        <w:rPr>
          <w:rFonts w:hint="eastAsia"/>
          <w:b/>
          <w:i/>
          <w:lang w:eastAsia="zh-CN"/>
        </w:rPr>
        <w:t>O</w:t>
      </w:r>
      <w:r w:rsidRPr="00312C3B">
        <w:rPr>
          <w:b/>
          <w:i/>
          <w:lang w:eastAsia="zh-CN"/>
        </w:rPr>
        <w:t xml:space="preserve">bservation </w:t>
      </w:r>
      <w:r w:rsidR="0034619C">
        <w:rPr>
          <w:b/>
          <w:i/>
          <w:lang w:eastAsia="zh-CN"/>
        </w:rPr>
        <w:t>7</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 xml:space="preserve">would </w:t>
      </w:r>
      <w:r w:rsidR="00CB7B6D">
        <w:rPr>
          <w:b/>
          <w:i/>
        </w:rPr>
        <w:t>still persist</w:t>
      </w:r>
      <w:r w:rsidRPr="00312C3B">
        <w:rPr>
          <w:b/>
          <w:i/>
          <w:lang w:eastAsia="zh-CN"/>
        </w:rPr>
        <w:t>.</w:t>
      </w:r>
    </w:p>
    <w:p w14:paraId="22756F48" w14:textId="16D42DEE" w:rsidR="009D2643" w:rsidRPr="00174BA5" w:rsidRDefault="009D2643" w:rsidP="009D2643">
      <w:pPr>
        <w:rPr>
          <w:rFonts w:eastAsia="SimSun"/>
        </w:rPr>
      </w:pPr>
      <w:r>
        <w:rPr>
          <w:rFonts w:eastAsia="SimSun"/>
        </w:rPr>
        <w:t xml:space="preserve">Therefore, </w:t>
      </w:r>
      <w:r w:rsidR="001775C3">
        <w:rPr>
          <w:rFonts w:eastAsia="SimSun"/>
        </w:rPr>
        <w:t xml:space="preserve">seeking a </w:t>
      </w:r>
      <w:r w:rsidR="001775C3">
        <w:rPr>
          <w:rFonts w:eastAsia="SimSun"/>
          <w:lang w:val="en-GB"/>
        </w:rPr>
        <w:t xml:space="preserve">more efficient trade-off between spatial reuse mitigating the </w:t>
      </w:r>
      <w:r w:rsidR="001775C3" w:rsidRPr="00586E11">
        <w:rPr>
          <w:rFonts w:eastAsia="SimSun"/>
          <w:lang w:val="en-GB"/>
        </w:rPr>
        <w:t>hidden node issue</w:t>
      </w:r>
      <w:r w:rsidR="001775C3">
        <w:rPr>
          <w:rFonts w:eastAsia="SimSun"/>
          <w:lang w:val="en-GB"/>
        </w:rPr>
        <w:t>,</w:t>
      </w:r>
      <w:r w:rsidR="001775C3">
        <w:rPr>
          <w:rFonts w:eastAsia="SimSun"/>
        </w:rPr>
        <w:t xml:space="preserve"> </w:t>
      </w:r>
      <w:r>
        <w:rPr>
          <w:rFonts w:eastAsia="SimSun"/>
        </w:rPr>
        <w:t xml:space="preserve">the simulation results in Fig. 9 and Fig. 10 </w:t>
      </w:r>
      <w:r w:rsidR="005A0DB2">
        <w:rPr>
          <w:rFonts w:eastAsia="SimSun"/>
        </w:rPr>
        <w:t xml:space="preserve">compare </w:t>
      </w:r>
      <w:r w:rsidR="005A0DB2">
        <w:t>the mean value and the 5</w:t>
      </w:r>
      <w:r w:rsidR="005A0DB2" w:rsidRPr="000E2533">
        <w:rPr>
          <w:vertAlign w:val="superscript"/>
        </w:rPr>
        <w:t>th</w:t>
      </w:r>
      <w:r w:rsidR="005A0DB2">
        <w:t xml:space="preserve"> percentile UPT </w:t>
      </w:r>
      <w:r w:rsidR="005A0DB2">
        <w:rPr>
          <w:rFonts w:eastAsia="SimSun"/>
        </w:rPr>
        <w:t xml:space="preserve">for the No LBT and </w:t>
      </w:r>
      <w:r w:rsidRPr="00174BA5">
        <w:rPr>
          <w:rFonts w:eastAsia="SimSun"/>
        </w:rPr>
        <w:t>received-assisted L</w:t>
      </w:r>
      <w:r w:rsidR="005A0DB2">
        <w:rPr>
          <w:rFonts w:eastAsia="SimSun"/>
        </w:rPr>
        <w:t xml:space="preserve">BT mechanisms with those for the </w:t>
      </w:r>
      <w:r w:rsidRPr="00174BA5">
        <w:rPr>
          <w:rFonts w:eastAsia="SimSun"/>
        </w:rPr>
        <w:t xml:space="preserve">receiver-only directional LBT </w:t>
      </w:r>
      <w:r w:rsidR="005A0DB2">
        <w:rPr>
          <w:rFonts w:eastAsia="SimSun"/>
        </w:rPr>
        <w:t xml:space="preserve">discussed earlier in Section 3.1.2 </w:t>
      </w:r>
      <w:r w:rsidRPr="00174BA5">
        <w:rPr>
          <w:rFonts w:eastAsia="SimSun"/>
        </w:rPr>
        <w:t>in indoor scenario A with</w:t>
      </w:r>
      <w:r w:rsidR="001775C3">
        <w:rPr>
          <w:rFonts w:eastAsia="SimSun"/>
        </w:rPr>
        <w:t xml:space="preserve"> the</w:t>
      </w:r>
      <w:r w:rsidRPr="00174BA5">
        <w:rPr>
          <w:rFonts w:eastAsia="SimSun"/>
        </w:rPr>
        <w:t xml:space="preserve"> </w:t>
      </w:r>
      <w:proofErr w:type="spellStart"/>
      <w:r w:rsidRPr="00174BA5">
        <w:rPr>
          <w:rFonts w:eastAsia="SimSun"/>
        </w:rPr>
        <w:t>InH</w:t>
      </w:r>
      <w:proofErr w:type="spellEnd"/>
      <w:r w:rsidRPr="00174BA5">
        <w:rPr>
          <w:rFonts w:eastAsia="SimSun"/>
        </w:rPr>
        <w:t xml:space="preserve"> open</w:t>
      </w:r>
      <w:r w:rsidR="005A0DB2">
        <w:rPr>
          <w:rFonts w:eastAsia="SimSun" w:hint="eastAsia"/>
          <w:lang w:eastAsia="zh-CN"/>
        </w:rPr>
        <w:t xml:space="preserve"> and </w:t>
      </w:r>
      <w:r w:rsidRPr="00174BA5">
        <w:rPr>
          <w:rFonts w:eastAsia="SimSun"/>
          <w:lang w:eastAsia="zh-CN"/>
        </w:rPr>
        <w:t xml:space="preserve">mixed </w:t>
      </w:r>
      <w:r w:rsidR="005A0DB2">
        <w:rPr>
          <w:rFonts w:eastAsia="SimSun"/>
          <w:lang w:eastAsia="zh-CN"/>
        </w:rPr>
        <w:t xml:space="preserve">office </w:t>
      </w:r>
      <w:r w:rsidRPr="00174BA5">
        <w:rPr>
          <w:rFonts w:eastAsia="SimSun"/>
          <w:lang w:eastAsia="zh-CN"/>
        </w:rPr>
        <w:t>channel models</w:t>
      </w:r>
      <w:r w:rsidR="005A0DB2">
        <w:rPr>
          <w:rFonts w:eastAsia="SimSun"/>
          <w:lang w:eastAsia="zh-CN"/>
        </w:rPr>
        <w:t>, respectively.</w:t>
      </w:r>
      <w:r w:rsidRPr="00174BA5">
        <w:rPr>
          <w:rFonts w:eastAsia="SimSun"/>
          <w:lang w:eastAsia="zh-CN"/>
        </w:rPr>
        <w:t xml:space="preserve"> </w:t>
      </w:r>
      <w:r w:rsidR="001775C3">
        <w:rPr>
          <w:rFonts w:eastAsia="SimSun"/>
          <w:lang w:eastAsia="zh-CN"/>
        </w:rPr>
        <w:t xml:space="preserve">Remaining simulation assumptions are also in accordance with the assumptions made for the results in Fig. 7 and Fig. 8, respectively. </w:t>
      </w:r>
    </w:p>
    <w:tbl>
      <w:tblPr>
        <w:tblStyle w:val="TableGrid"/>
        <w:tblW w:w="1053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5310"/>
      </w:tblGrid>
      <w:tr w:rsidR="00F138E1" w14:paraId="0A02E424" w14:textId="77777777" w:rsidTr="0043729F">
        <w:trPr>
          <w:trHeight w:val="3292"/>
        </w:trPr>
        <w:tc>
          <w:tcPr>
            <w:tcW w:w="5220" w:type="dxa"/>
          </w:tcPr>
          <w:p w14:paraId="7C283AD2" w14:textId="4AB1FB53" w:rsidR="00BC7DCF" w:rsidRDefault="00BC7DCF" w:rsidP="00F611DE">
            <w:pPr>
              <w:jc w:val="left"/>
            </w:pPr>
            <w:r w:rsidRPr="00174BA5">
              <w:rPr>
                <w:rFonts w:eastAsia="SimSun"/>
                <w:noProof/>
                <w:lang w:eastAsia="zh-CN"/>
              </w:rPr>
              <w:drawing>
                <wp:inline distT="0" distB="0" distL="0" distR="0" wp14:anchorId="290380C9" wp14:editId="02A7FB9A">
                  <wp:extent cx="3529584" cy="2002536"/>
                  <wp:effectExtent l="0" t="0" r="0" b="0"/>
                  <wp:docPr id="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9584" cy="2002536"/>
                          </a:xfrm>
                          <a:prstGeom prst="rect">
                            <a:avLst/>
                          </a:prstGeom>
                          <a:noFill/>
                        </pic:spPr>
                      </pic:pic>
                    </a:graphicData>
                  </a:graphic>
                </wp:inline>
              </w:drawing>
            </w:r>
          </w:p>
        </w:tc>
        <w:tc>
          <w:tcPr>
            <w:tcW w:w="5310" w:type="dxa"/>
          </w:tcPr>
          <w:p w14:paraId="2E65949C" w14:textId="70FAFCED" w:rsidR="00BC7DCF" w:rsidRDefault="00BC7DCF" w:rsidP="00F611DE">
            <w:pPr>
              <w:jc w:val="left"/>
            </w:pPr>
            <w:r w:rsidRPr="00174BA5">
              <w:rPr>
                <w:rFonts w:eastAsia="SimSun"/>
                <w:noProof/>
                <w:lang w:eastAsia="zh-CN"/>
              </w:rPr>
              <w:drawing>
                <wp:inline distT="0" distB="0" distL="0" distR="0" wp14:anchorId="67C5FAB8" wp14:editId="40694D04">
                  <wp:extent cx="3392424" cy="2002536"/>
                  <wp:effectExtent l="0" t="0" r="0" b="0"/>
                  <wp:docPr id="1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2424" cy="2002536"/>
                          </a:xfrm>
                          <a:prstGeom prst="rect">
                            <a:avLst/>
                          </a:prstGeom>
                          <a:noFill/>
                        </pic:spPr>
                      </pic:pic>
                    </a:graphicData>
                  </a:graphic>
                </wp:inline>
              </w:drawing>
            </w:r>
          </w:p>
        </w:tc>
      </w:tr>
      <w:tr w:rsidR="00F138E1" w14:paraId="401D44C9" w14:textId="77777777" w:rsidTr="0043729F">
        <w:trPr>
          <w:trHeight w:val="3267"/>
        </w:trPr>
        <w:tc>
          <w:tcPr>
            <w:tcW w:w="5220" w:type="dxa"/>
          </w:tcPr>
          <w:p w14:paraId="2BF6E6C9" w14:textId="34680331" w:rsidR="00BC7DCF" w:rsidRDefault="00BC7DCF" w:rsidP="00F611DE">
            <w:pPr>
              <w:jc w:val="left"/>
            </w:pPr>
            <w:r w:rsidRPr="00174BA5">
              <w:rPr>
                <w:rFonts w:eastAsia="SimSun"/>
                <w:noProof/>
                <w:lang w:eastAsia="zh-CN"/>
              </w:rPr>
              <w:drawing>
                <wp:inline distT="0" distB="0" distL="0" distR="0" wp14:anchorId="154F30D1" wp14:editId="4A978FDE">
                  <wp:extent cx="3502152" cy="1975104"/>
                  <wp:effectExtent l="0" t="0" r="3175" b="6350"/>
                  <wp:docPr id="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02152" cy="1975104"/>
                          </a:xfrm>
                          <a:prstGeom prst="rect">
                            <a:avLst/>
                          </a:prstGeom>
                          <a:noFill/>
                        </pic:spPr>
                      </pic:pic>
                    </a:graphicData>
                  </a:graphic>
                </wp:inline>
              </w:drawing>
            </w:r>
          </w:p>
        </w:tc>
        <w:tc>
          <w:tcPr>
            <w:tcW w:w="5310" w:type="dxa"/>
          </w:tcPr>
          <w:p w14:paraId="3A007F37" w14:textId="568EC5D3" w:rsidR="00BC7DCF" w:rsidRDefault="00BC7DCF" w:rsidP="00F611DE">
            <w:pPr>
              <w:jc w:val="left"/>
            </w:pPr>
            <w:r w:rsidRPr="00174BA5">
              <w:rPr>
                <w:rFonts w:eastAsia="SimSun"/>
                <w:noProof/>
                <w:lang w:eastAsia="zh-CN"/>
              </w:rPr>
              <w:drawing>
                <wp:inline distT="0" distB="0" distL="0" distR="0" wp14:anchorId="3E480B37" wp14:editId="33772352">
                  <wp:extent cx="3447288" cy="1984248"/>
                  <wp:effectExtent l="0" t="0" r="1270" b="0"/>
                  <wp:docPr id="1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47288" cy="1984248"/>
                          </a:xfrm>
                          <a:prstGeom prst="rect">
                            <a:avLst/>
                          </a:prstGeom>
                          <a:noFill/>
                        </pic:spPr>
                      </pic:pic>
                    </a:graphicData>
                  </a:graphic>
                </wp:inline>
              </w:drawing>
            </w:r>
          </w:p>
        </w:tc>
      </w:tr>
    </w:tbl>
    <w:p w14:paraId="17773223" w14:textId="58A81B0C" w:rsidR="00174BA5" w:rsidRPr="0043729F" w:rsidRDefault="006D317E" w:rsidP="0043729F">
      <w:pPr>
        <w:jc w:val="center"/>
        <w:rPr>
          <w:rFonts w:eastAsia="SimSun"/>
          <w:b/>
        </w:rPr>
      </w:pPr>
      <w:r w:rsidRPr="00E40C47">
        <w:rPr>
          <w:rFonts w:eastAsia="SimSun"/>
          <w:b/>
        </w:rPr>
        <w:t>Fig. 9</w:t>
      </w:r>
      <w:r w:rsidR="00174BA5" w:rsidRPr="0043729F">
        <w:rPr>
          <w:rFonts w:eastAsia="SimSun"/>
          <w:b/>
        </w:rPr>
        <w:t xml:space="preserve">. Simulation results of No LBT/Receiver-assisted LBT/Receiver-only directional LBT in indoor scenario with </w:t>
      </w:r>
      <w:proofErr w:type="spellStart"/>
      <w:proofErr w:type="gramStart"/>
      <w:r w:rsidR="00174BA5" w:rsidRPr="0043729F">
        <w:rPr>
          <w:rFonts w:eastAsia="SimSun"/>
          <w:b/>
        </w:rPr>
        <w:t>InH</w:t>
      </w:r>
      <w:proofErr w:type="spellEnd"/>
      <w:proofErr w:type="gramEnd"/>
      <w:r w:rsidR="00174BA5" w:rsidRPr="0043729F">
        <w:rPr>
          <w:rFonts w:eastAsia="SimSun"/>
          <w:b/>
        </w:rPr>
        <w:t xml:space="preserve"> open channel model for BS to UE links</w:t>
      </w:r>
    </w:p>
    <w:p w14:paraId="35A649E4" w14:textId="77777777" w:rsidR="00F138E1" w:rsidRDefault="00F138E1" w:rsidP="00174BA5">
      <w:pPr>
        <w:tabs>
          <w:tab w:val="right" w:pos="9317"/>
        </w:tabs>
        <w:rPr>
          <w:rFonts w:eastAsia="SimSun"/>
          <w:noProof/>
          <w:lang w:eastAsia="zh-CN"/>
        </w:rPr>
      </w:pPr>
    </w:p>
    <w:p w14:paraId="476D8552" w14:textId="77777777" w:rsidR="00F138E1" w:rsidRDefault="00F138E1" w:rsidP="00174BA5">
      <w:pPr>
        <w:tabs>
          <w:tab w:val="right" w:pos="9317"/>
        </w:tabs>
        <w:rPr>
          <w:rFonts w:eastAsia="SimSun"/>
          <w:noProof/>
          <w:lang w:eastAsia="zh-CN"/>
        </w:rPr>
      </w:pPr>
    </w:p>
    <w:p w14:paraId="4FA07E4B" w14:textId="77777777" w:rsidR="00F138E1" w:rsidRDefault="00F138E1" w:rsidP="00174BA5">
      <w:pPr>
        <w:tabs>
          <w:tab w:val="right" w:pos="9317"/>
        </w:tabs>
        <w:rPr>
          <w:rFonts w:eastAsia="SimSun"/>
          <w:noProof/>
          <w:lang w:eastAsia="zh-CN"/>
        </w:rPr>
      </w:pPr>
    </w:p>
    <w:p w14:paraId="5B19E57A" w14:textId="77777777" w:rsidR="00F138E1" w:rsidRDefault="00F138E1" w:rsidP="00174BA5">
      <w:pPr>
        <w:tabs>
          <w:tab w:val="right" w:pos="9317"/>
        </w:tabs>
        <w:rPr>
          <w:rFonts w:eastAsia="SimSun"/>
          <w:noProof/>
          <w:lang w:eastAsia="zh-CN"/>
        </w:rPr>
      </w:pPr>
    </w:p>
    <w:p w14:paraId="0B85582F" w14:textId="77777777" w:rsidR="00F138E1" w:rsidRDefault="00F138E1" w:rsidP="00174BA5">
      <w:pPr>
        <w:tabs>
          <w:tab w:val="right" w:pos="9317"/>
        </w:tabs>
        <w:rPr>
          <w:rFonts w:eastAsia="SimSun"/>
          <w:noProof/>
          <w:lang w:eastAsia="zh-CN"/>
        </w:rPr>
      </w:pPr>
    </w:p>
    <w:p w14:paraId="1594B4E8" w14:textId="77777777" w:rsidR="00F138E1" w:rsidRDefault="00F138E1" w:rsidP="00174BA5">
      <w:pPr>
        <w:tabs>
          <w:tab w:val="right" w:pos="9317"/>
        </w:tabs>
        <w:rPr>
          <w:rFonts w:eastAsia="SimSun"/>
          <w:noProof/>
          <w:lang w:eastAsia="zh-CN"/>
        </w:rPr>
      </w:pPr>
    </w:p>
    <w:p w14:paraId="04ECD3BE" w14:textId="77777777" w:rsidR="00F138E1" w:rsidRDefault="00F138E1" w:rsidP="00174BA5">
      <w:pPr>
        <w:tabs>
          <w:tab w:val="right" w:pos="9317"/>
        </w:tabs>
        <w:rPr>
          <w:rFonts w:eastAsia="SimSun"/>
          <w:noProof/>
          <w:lang w:eastAsia="zh-CN"/>
        </w:rPr>
      </w:pPr>
    </w:p>
    <w:tbl>
      <w:tblPr>
        <w:tblStyle w:val="TableGrid"/>
        <w:tblW w:w="1053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5310"/>
      </w:tblGrid>
      <w:tr w:rsidR="006E75AE" w14:paraId="0CF54ED2" w14:textId="77777777" w:rsidTr="0043729F">
        <w:trPr>
          <w:trHeight w:val="3259"/>
        </w:trPr>
        <w:tc>
          <w:tcPr>
            <w:tcW w:w="5220" w:type="dxa"/>
          </w:tcPr>
          <w:p w14:paraId="15BF24FD" w14:textId="449D3D98" w:rsidR="00F138E1" w:rsidRDefault="00F138E1" w:rsidP="00174BA5">
            <w:pPr>
              <w:tabs>
                <w:tab w:val="right" w:pos="9317"/>
              </w:tabs>
              <w:rPr>
                <w:rFonts w:eastAsia="SimSun"/>
                <w:noProof/>
                <w:lang w:eastAsia="zh-CN"/>
              </w:rPr>
            </w:pPr>
            <w:r w:rsidRPr="00174BA5">
              <w:rPr>
                <w:rFonts w:eastAsia="SimSun"/>
                <w:noProof/>
                <w:lang w:eastAsia="zh-CN"/>
              </w:rPr>
              <w:drawing>
                <wp:inline distT="0" distB="0" distL="0" distR="0" wp14:anchorId="5F50C38A" wp14:editId="0C16B677">
                  <wp:extent cx="3520440" cy="2057400"/>
                  <wp:effectExtent l="0" t="0" r="3810" b="0"/>
                  <wp:docPr id="1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20440" cy="2057400"/>
                          </a:xfrm>
                          <a:prstGeom prst="rect">
                            <a:avLst/>
                          </a:prstGeom>
                          <a:noFill/>
                        </pic:spPr>
                      </pic:pic>
                    </a:graphicData>
                  </a:graphic>
                </wp:inline>
              </w:drawing>
            </w:r>
          </w:p>
        </w:tc>
        <w:tc>
          <w:tcPr>
            <w:tcW w:w="5310" w:type="dxa"/>
          </w:tcPr>
          <w:p w14:paraId="60FAB4C2" w14:textId="5702C710" w:rsidR="00F138E1" w:rsidRDefault="00F138E1" w:rsidP="00174BA5">
            <w:pPr>
              <w:tabs>
                <w:tab w:val="right" w:pos="9317"/>
              </w:tabs>
              <w:rPr>
                <w:rFonts w:eastAsia="SimSun"/>
                <w:noProof/>
                <w:lang w:eastAsia="zh-CN"/>
              </w:rPr>
            </w:pPr>
            <w:r w:rsidRPr="00174BA5">
              <w:rPr>
                <w:rFonts w:eastAsia="SimSun"/>
                <w:noProof/>
                <w:lang w:eastAsia="zh-CN"/>
              </w:rPr>
              <w:drawing>
                <wp:inline distT="0" distB="0" distL="0" distR="0" wp14:anchorId="209B91D9" wp14:editId="083DCF77">
                  <wp:extent cx="3465576" cy="2066544"/>
                  <wp:effectExtent l="0" t="0" r="1905" b="0"/>
                  <wp:docPr id="1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65576" cy="2066544"/>
                          </a:xfrm>
                          <a:prstGeom prst="rect">
                            <a:avLst/>
                          </a:prstGeom>
                          <a:noFill/>
                        </pic:spPr>
                      </pic:pic>
                    </a:graphicData>
                  </a:graphic>
                </wp:inline>
              </w:drawing>
            </w:r>
          </w:p>
        </w:tc>
      </w:tr>
      <w:tr w:rsidR="006E75AE" w14:paraId="7A83D120" w14:textId="77777777" w:rsidTr="0043729F">
        <w:trPr>
          <w:trHeight w:val="3538"/>
        </w:trPr>
        <w:tc>
          <w:tcPr>
            <w:tcW w:w="5220" w:type="dxa"/>
          </w:tcPr>
          <w:p w14:paraId="39DD87AF" w14:textId="1D00F5A3" w:rsidR="00F138E1" w:rsidRDefault="00F138E1" w:rsidP="00174BA5">
            <w:pPr>
              <w:tabs>
                <w:tab w:val="right" w:pos="9317"/>
              </w:tabs>
              <w:rPr>
                <w:rFonts w:eastAsia="SimSun"/>
                <w:noProof/>
                <w:lang w:eastAsia="zh-CN"/>
              </w:rPr>
            </w:pPr>
            <w:r w:rsidRPr="00174BA5">
              <w:rPr>
                <w:rFonts w:eastAsia="SimSun"/>
                <w:noProof/>
                <w:lang w:eastAsia="zh-CN"/>
              </w:rPr>
              <w:drawing>
                <wp:inline distT="0" distB="0" distL="0" distR="0" wp14:anchorId="48DC3A44" wp14:editId="3F66BBC4">
                  <wp:extent cx="3529584" cy="2148840"/>
                  <wp:effectExtent l="0" t="0" r="0" b="3810"/>
                  <wp:docPr id="16"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9584" cy="2148840"/>
                          </a:xfrm>
                          <a:prstGeom prst="rect">
                            <a:avLst/>
                          </a:prstGeom>
                          <a:noFill/>
                        </pic:spPr>
                      </pic:pic>
                    </a:graphicData>
                  </a:graphic>
                </wp:inline>
              </w:drawing>
            </w:r>
          </w:p>
        </w:tc>
        <w:tc>
          <w:tcPr>
            <w:tcW w:w="5310" w:type="dxa"/>
          </w:tcPr>
          <w:p w14:paraId="02AB23AA" w14:textId="701011A0" w:rsidR="00F138E1" w:rsidRDefault="00F138E1" w:rsidP="00174BA5">
            <w:pPr>
              <w:tabs>
                <w:tab w:val="right" w:pos="9317"/>
              </w:tabs>
              <w:rPr>
                <w:rFonts w:eastAsia="SimSun"/>
                <w:noProof/>
                <w:lang w:eastAsia="zh-CN"/>
              </w:rPr>
            </w:pPr>
            <w:r w:rsidRPr="00174BA5">
              <w:rPr>
                <w:rFonts w:eastAsia="SimSun"/>
                <w:noProof/>
                <w:lang w:eastAsia="zh-CN"/>
              </w:rPr>
              <w:drawing>
                <wp:inline distT="0" distB="0" distL="0" distR="0" wp14:anchorId="338122C2" wp14:editId="2686486D">
                  <wp:extent cx="3446699" cy="2138901"/>
                  <wp:effectExtent l="0" t="0" r="1905" b="0"/>
                  <wp:docPr id="1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55536" cy="2144385"/>
                          </a:xfrm>
                          <a:prstGeom prst="rect">
                            <a:avLst/>
                          </a:prstGeom>
                          <a:noFill/>
                        </pic:spPr>
                      </pic:pic>
                    </a:graphicData>
                  </a:graphic>
                </wp:inline>
              </w:drawing>
            </w:r>
          </w:p>
        </w:tc>
      </w:tr>
    </w:tbl>
    <w:p w14:paraId="541634BB" w14:textId="2670CE65" w:rsidR="00174BA5" w:rsidRPr="0043729F" w:rsidRDefault="006D317E" w:rsidP="0043729F">
      <w:pPr>
        <w:jc w:val="center"/>
        <w:rPr>
          <w:rFonts w:eastAsia="SimSun"/>
          <w:b/>
        </w:rPr>
      </w:pPr>
      <w:r w:rsidRPr="00E40C47">
        <w:rPr>
          <w:rFonts w:eastAsia="SimSun"/>
          <w:b/>
        </w:rPr>
        <w:t>Fig. 10</w:t>
      </w:r>
      <w:r w:rsidR="00174BA5" w:rsidRPr="0043729F">
        <w:rPr>
          <w:rFonts w:eastAsia="SimSun"/>
          <w:b/>
        </w:rPr>
        <w:t xml:space="preserve">. Simulation results of No LBT/Receiver-assisted LBT/Receiver-only directional LBT in indoor scenario with </w:t>
      </w:r>
      <w:proofErr w:type="spellStart"/>
      <w:proofErr w:type="gramStart"/>
      <w:r w:rsidR="00174BA5" w:rsidRPr="0043729F">
        <w:rPr>
          <w:rFonts w:eastAsia="SimSun"/>
          <w:b/>
        </w:rPr>
        <w:t>InH</w:t>
      </w:r>
      <w:proofErr w:type="spellEnd"/>
      <w:proofErr w:type="gramEnd"/>
      <w:r w:rsidR="00174BA5" w:rsidRPr="0043729F">
        <w:rPr>
          <w:rFonts w:eastAsia="SimSun"/>
          <w:b/>
        </w:rPr>
        <w:t xml:space="preserve"> mixed channel model for BS to UE links</w:t>
      </w:r>
    </w:p>
    <w:p w14:paraId="609FA9D5" w14:textId="77777777" w:rsidR="006D317E" w:rsidRDefault="006D317E" w:rsidP="00174BA5">
      <w:pPr>
        <w:rPr>
          <w:rFonts w:eastAsia="SimSun"/>
          <w:lang w:val="en-GB"/>
        </w:rPr>
      </w:pPr>
    </w:p>
    <w:p w14:paraId="72F1BC5A" w14:textId="4146703E" w:rsidR="00174BA5" w:rsidRPr="00174BA5" w:rsidRDefault="006D317E" w:rsidP="00174BA5">
      <w:pPr>
        <w:rPr>
          <w:rFonts w:eastAsia="SimSun"/>
        </w:rPr>
      </w:pPr>
      <w:r>
        <w:rPr>
          <w:rFonts w:eastAsia="SimSun"/>
          <w:lang w:val="en-GB"/>
        </w:rPr>
        <w:t>As can be observed from</w:t>
      </w:r>
      <w:r w:rsidR="00A62B7D">
        <w:rPr>
          <w:rFonts w:eastAsia="SimSun"/>
          <w:lang w:val="en-GB"/>
        </w:rPr>
        <w:t xml:space="preserve"> both Fig. 9 and Fig. 10</w:t>
      </w:r>
      <w:r>
        <w:rPr>
          <w:rFonts w:eastAsia="SimSun"/>
          <w:lang w:val="en-GB"/>
        </w:rPr>
        <w:t>, receiver-</w:t>
      </w:r>
      <w:r w:rsidR="00A62B7D">
        <w:rPr>
          <w:rFonts w:eastAsia="SimSun"/>
          <w:lang w:val="en-GB"/>
        </w:rPr>
        <w:t>only</w:t>
      </w:r>
      <w:r>
        <w:rPr>
          <w:rFonts w:eastAsia="SimSun"/>
          <w:lang w:val="en-GB"/>
        </w:rPr>
        <w:t xml:space="preserve"> directional LBT </w:t>
      </w:r>
      <w:r w:rsidR="00A62B7D">
        <w:rPr>
          <w:rFonts w:eastAsia="SimSun"/>
          <w:lang w:val="en-GB"/>
        </w:rPr>
        <w:t xml:space="preserve">outperforms the No-LBT mechanism in terms of both coverage and capacity across the </w:t>
      </w:r>
      <w:r w:rsidR="002E45D4">
        <w:rPr>
          <w:rFonts w:eastAsia="SimSun"/>
          <w:lang w:val="en-GB"/>
        </w:rPr>
        <w:t xml:space="preserve">different loading conditions in both </w:t>
      </w:r>
      <w:proofErr w:type="spellStart"/>
      <w:proofErr w:type="gramStart"/>
      <w:r w:rsidR="002E45D4">
        <w:rPr>
          <w:rFonts w:eastAsia="SimSun"/>
          <w:lang w:val="en-GB"/>
        </w:rPr>
        <w:t>InH</w:t>
      </w:r>
      <w:proofErr w:type="spellEnd"/>
      <w:proofErr w:type="gramEnd"/>
      <w:r w:rsidR="002E45D4">
        <w:rPr>
          <w:rFonts w:eastAsia="SimSun"/>
          <w:lang w:val="en-GB"/>
        </w:rPr>
        <w:t xml:space="preserve"> open and mixed office scenarios.</w:t>
      </w:r>
      <w:r w:rsidR="00B235C7">
        <w:rPr>
          <w:rFonts w:eastAsia="SimSun"/>
          <w:lang w:val="en-GB"/>
        </w:rPr>
        <w:t xml:space="preserve"> This in fact shows that the receiver-only directional LBT provides an efficient trade-off as it aims at i</w:t>
      </w:r>
      <w:r w:rsidR="00B235C7" w:rsidRPr="004C3DE3">
        <w:rPr>
          <w:rFonts w:eastAsia="SimSun"/>
          <w:lang w:val="en-GB"/>
        </w:rPr>
        <w:t>ncre</w:t>
      </w:r>
      <w:r w:rsidR="00B235C7">
        <w:rPr>
          <w:rFonts w:eastAsia="SimSun"/>
          <w:lang w:val="en-GB"/>
        </w:rPr>
        <w:t xml:space="preserve">asing the spatial reuse </w:t>
      </w:r>
      <w:r w:rsidR="00B235C7" w:rsidRPr="004C3DE3">
        <w:rPr>
          <w:rFonts w:eastAsia="SimSun"/>
          <w:lang w:val="en-GB"/>
        </w:rPr>
        <w:t>while mitigating the</w:t>
      </w:r>
      <w:r w:rsidR="00B235C7" w:rsidRPr="00586E11">
        <w:rPr>
          <w:rFonts w:eastAsia="SimSun"/>
          <w:lang w:val="en-GB"/>
        </w:rPr>
        <w:t xml:space="preserve"> hidden node issue</w:t>
      </w:r>
      <w:r w:rsidR="00B235C7">
        <w:rPr>
          <w:rFonts w:eastAsia="SimSun"/>
          <w:lang w:val="en-GB"/>
        </w:rPr>
        <w:t xml:space="preserve"> that cannot be resolved by No-LBT or transmitter-side LBT</w:t>
      </w:r>
      <w:r w:rsidR="00174BA5" w:rsidRPr="00174BA5">
        <w:rPr>
          <w:rFonts w:eastAsia="SimSun"/>
        </w:rPr>
        <w:t>.</w:t>
      </w:r>
      <w:r w:rsidR="00B235C7">
        <w:rPr>
          <w:rFonts w:eastAsia="SimSun"/>
        </w:rPr>
        <w:t xml:space="preserve"> Furthermore, </w:t>
      </w:r>
      <w:r w:rsidR="00B235C7" w:rsidRPr="00B235C7">
        <w:rPr>
          <w:rFonts w:eastAsia="SimSun"/>
        </w:rPr>
        <w:t xml:space="preserve">receiver-only directional LBT </w:t>
      </w:r>
      <w:r w:rsidR="00B235C7">
        <w:rPr>
          <w:rFonts w:eastAsia="SimSun"/>
          <w:lang w:val="en-GB"/>
        </w:rPr>
        <w:t>saves</w:t>
      </w:r>
      <w:r w:rsidR="00B235C7" w:rsidRPr="00586E11">
        <w:rPr>
          <w:rFonts w:eastAsia="SimSun"/>
          <w:lang w:val="en-GB"/>
        </w:rPr>
        <w:t xml:space="preserve"> </w:t>
      </w:r>
      <w:r w:rsidR="00B235C7">
        <w:rPr>
          <w:rFonts w:eastAsia="SimSun"/>
          <w:lang w:val="en-GB"/>
        </w:rPr>
        <w:t xml:space="preserve">the </w:t>
      </w:r>
      <w:r w:rsidR="00B235C7" w:rsidRPr="00586E11">
        <w:rPr>
          <w:rFonts w:eastAsia="SimSun"/>
          <w:lang w:val="en-GB"/>
        </w:rPr>
        <w:t>LBT over</w:t>
      </w:r>
      <w:r w:rsidR="00B235C7" w:rsidRPr="004C3DE3">
        <w:rPr>
          <w:rFonts w:eastAsia="SimSun"/>
          <w:lang w:val="en-GB"/>
        </w:rPr>
        <w:t xml:space="preserve">head </w:t>
      </w:r>
      <w:r w:rsidR="00B235C7">
        <w:rPr>
          <w:rFonts w:eastAsia="SimSun"/>
          <w:lang w:val="en-GB"/>
        </w:rPr>
        <w:t>associated with the transmitter-side LBT of the</w:t>
      </w:r>
      <w:r w:rsidR="00B235C7" w:rsidRPr="004C3DE3">
        <w:rPr>
          <w:rFonts w:eastAsia="SimSun"/>
          <w:lang w:val="en-GB"/>
        </w:rPr>
        <w:t xml:space="preserve"> r</w:t>
      </w:r>
      <w:r w:rsidR="00B235C7">
        <w:rPr>
          <w:rFonts w:eastAsia="SimSun"/>
          <w:lang w:val="en-GB"/>
        </w:rPr>
        <w:t>eceiver-assisted LBT mechanism.</w:t>
      </w:r>
    </w:p>
    <w:p w14:paraId="33E162CC" w14:textId="77777777" w:rsidR="00B235C7" w:rsidRDefault="00B235C7" w:rsidP="00B235C7">
      <w:pPr>
        <w:jc w:val="left"/>
        <w:rPr>
          <w:b/>
          <w:i/>
          <w:lang w:eastAsia="zh-CN"/>
        </w:rPr>
      </w:pPr>
    </w:p>
    <w:p w14:paraId="5BB4A73A" w14:textId="0081E840" w:rsidR="00B235C7" w:rsidRDefault="00B235C7" w:rsidP="00B235C7">
      <w:pPr>
        <w:jc w:val="left"/>
        <w:rPr>
          <w:b/>
          <w:i/>
          <w:lang w:eastAsia="zh-CN"/>
        </w:rPr>
      </w:pPr>
      <w:r w:rsidRPr="00312C3B">
        <w:rPr>
          <w:rFonts w:hint="eastAsia"/>
          <w:b/>
          <w:i/>
          <w:lang w:eastAsia="zh-CN"/>
        </w:rPr>
        <w:t>O</w:t>
      </w:r>
      <w:r w:rsidRPr="00312C3B">
        <w:rPr>
          <w:b/>
          <w:i/>
          <w:lang w:eastAsia="zh-CN"/>
        </w:rPr>
        <w:t xml:space="preserve">bservation </w:t>
      </w:r>
      <w:r w:rsidR="004E6825">
        <w:rPr>
          <w:b/>
          <w:i/>
          <w:lang w:eastAsia="zh-CN"/>
        </w:rPr>
        <w:t>8</w:t>
      </w:r>
      <w:r w:rsidRPr="00312C3B">
        <w:rPr>
          <w:b/>
          <w:i/>
          <w:lang w:eastAsia="zh-CN"/>
        </w:rPr>
        <w:t xml:space="preserve">: </w:t>
      </w:r>
      <w:r>
        <w:rPr>
          <w:b/>
          <w:i/>
        </w:rPr>
        <w:t>R</w:t>
      </w:r>
      <w:r w:rsidRPr="00B235C7">
        <w:rPr>
          <w:b/>
          <w:i/>
        </w:rPr>
        <w:t xml:space="preserve">eceiver-only </w:t>
      </w:r>
      <w:r>
        <w:rPr>
          <w:b/>
          <w:i/>
        </w:rPr>
        <w:t>directional LBT outperforms No-LBT</w:t>
      </w:r>
      <w:r w:rsidRPr="00B235C7">
        <w:rPr>
          <w:b/>
          <w:i/>
        </w:rPr>
        <w:t xml:space="preserve"> in terms of both coverage and capacity across the different loading conditions in</w:t>
      </w:r>
      <w:r>
        <w:rPr>
          <w:b/>
          <w:i/>
        </w:rPr>
        <w:t xml:space="preserve"> the indoor scenario.</w:t>
      </w:r>
    </w:p>
    <w:p w14:paraId="365DA6BA" w14:textId="77777777" w:rsidR="000B3C3E" w:rsidRDefault="000B3C3E" w:rsidP="00214D56"/>
    <w:p w14:paraId="3A3CC2EB" w14:textId="77777777" w:rsidR="00174BA5" w:rsidRPr="000B3C3E" w:rsidRDefault="00174BA5" w:rsidP="00214D56"/>
    <w:p w14:paraId="7BA80C9D" w14:textId="77777777" w:rsidR="00431B46" w:rsidRDefault="00431B46" w:rsidP="00431B46">
      <w:pPr>
        <w:pStyle w:val="Heading1"/>
        <w:tabs>
          <w:tab w:val="clear" w:pos="6244"/>
          <w:tab w:val="num" w:pos="450"/>
        </w:tabs>
        <w:ind w:hanging="6244"/>
        <w:rPr>
          <w:rFonts w:cs="Arial"/>
          <w:szCs w:val="32"/>
        </w:rPr>
      </w:pPr>
      <w:r>
        <w:t>Channel access parameters</w:t>
      </w:r>
    </w:p>
    <w:p w14:paraId="42905AB1" w14:textId="41A56E79" w:rsidR="00987412" w:rsidRDefault="00663FAD" w:rsidP="00431B46">
      <w:pPr>
        <w:rPr>
          <w:lang w:eastAsia="zh-CN"/>
        </w:rPr>
      </w:pPr>
      <w:r w:rsidRPr="00FD09BA">
        <w:rPr>
          <w:lang w:eastAsia="zh-CN"/>
        </w:rPr>
        <w:t xml:space="preserve">It was agreed in RAN1#102-e </w:t>
      </w:r>
      <w:r w:rsidR="005F4893" w:rsidRPr="00FD09BA">
        <w:rPr>
          <w:lang w:eastAsia="zh-CN"/>
        </w:rPr>
        <w:t xml:space="preserve">to use the LBT procedures in draft v2.1.20 of EN 302 567 as the baseline </w:t>
      </w:r>
      <w:r w:rsidR="00F7371C" w:rsidRPr="00FD09BA">
        <w:rPr>
          <w:lang w:eastAsia="zh-CN"/>
        </w:rPr>
        <w:t xml:space="preserve">for </w:t>
      </w:r>
      <w:r w:rsidR="005F4893" w:rsidRPr="00FD09BA">
        <w:rPr>
          <w:lang w:eastAsia="zh-CN"/>
        </w:rPr>
        <w:t>system evaluation</w:t>
      </w:r>
      <w:r w:rsidR="00F7371C" w:rsidRPr="00FD09BA">
        <w:rPr>
          <w:lang w:eastAsia="zh-CN"/>
        </w:rPr>
        <w:t>s</w:t>
      </w:r>
      <w:r w:rsidR="005F4893" w:rsidRPr="00FD09BA">
        <w:rPr>
          <w:lang w:eastAsia="zh-CN"/>
        </w:rPr>
        <w:t xml:space="preserve"> with LBT</w:t>
      </w:r>
      <w:r w:rsidR="00EA38FF" w:rsidRPr="00FD09BA">
        <w:rPr>
          <w:lang w:eastAsia="zh-CN"/>
        </w:rPr>
        <w:t xml:space="preserve"> </w:t>
      </w:r>
      <w:r w:rsidR="00F7371C" w:rsidRPr="00FD09BA">
        <w:rPr>
          <w:lang w:eastAsia="zh-CN"/>
        </w:rPr>
        <w:t>Following the</w:t>
      </w:r>
      <w:r w:rsidR="00F7371C" w:rsidRPr="00214D56">
        <w:rPr>
          <w:lang w:eastAsia="zh-CN"/>
        </w:rPr>
        <w:t xml:space="preserve"> </w:t>
      </w:r>
      <w:r w:rsidR="00F7371C" w:rsidRPr="00FD09BA">
        <w:rPr>
          <w:lang w:eastAsia="zh-CN"/>
        </w:rPr>
        <w:t>LBT procedure in Rel-16 NR-U, e</w:t>
      </w:r>
      <w:r w:rsidR="00EA38FF" w:rsidRPr="00FD09BA">
        <w:rPr>
          <w:lang w:eastAsia="zh-CN"/>
        </w:rPr>
        <w:t xml:space="preserve">nhancements to the agreed </w:t>
      </w:r>
      <w:r w:rsidR="00F7371C" w:rsidRPr="00FD09BA">
        <w:rPr>
          <w:lang w:eastAsia="zh-CN"/>
        </w:rPr>
        <w:t xml:space="preserve">baseline </w:t>
      </w:r>
      <w:r w:rsidR="00EA38FF" w:rsidRPr="00FD09BA">
        <w:rPr>
          <w:lang w:eastAsia="zh-CN"/>
        </w:rPr>
        <w:t xml:space="preserve">LBT procedure such as </w:t>
      </w:r>
      <w:r w:rsidR="00F7371C" w:rsidRPr="00FD09BA">
        <w:rPr>
          <w:lang w:eastAsia="zh-CN"/>
        </w:rPr>
        <w:t xml:space="preserve">introduction of </w:t>
      </w:r>
      <w:r w:rsidR="00EA38FF" w:rsidRPr="00FD09BA">
        <w:rPr>
          <w:lang w:eastAsia="zh-CN"/>
        </w:rPr>
        <w:t>content</w:t>
      </w:r>
      <w:r w:rsidR="00543FE7" w:rsidRPr="00FD09BA">
        <w:rPr>
          <w:lang w:eastAsia="zh-CN"/>
        </w:rPr>
        <w:t xml:space="preserve">ion window adjustment procedure </w:t>
      </w:r>
      <w:r w:rsidR="00F7371C" w:rsidRPr="00FD09BA">
        <w:rPr>
          <w:lang w:eastAsia="zh-CN"/>
        </w:rPr>
        <w:t>may be</w:t>
      </w:r>
      <w:r w:rsidR="00543FE7" w:rsidRPr="00FD09BA">
        <w:rPr>
          <w:lang w:eastAsia="zh-CN"/>
        </w:rPr>
        <w:t xml:space="preserve"> considered. We</w:t>
      </w:r>
      <w:r w:rsidR="00543FE7" w:rsidRPr="00543FE7">
        <w:rPr>
          <w:lang w:eastAsia="zh-CN"/>
        </w:rPr>
        <w:t xml:space="preserve"> note that </w:t>
      </w:r>
      <w:r w:rsidR="00543FE7">
        <w:rPr>
          <w:lang w:eastAsia="zh-CN"/>
        </w:rPr>
        <w:t>when</w:t>
      </w:r>
      <w:r w:rsidR="00543FE7" w:rsidRPr="00543FE7">
        <w:rPr>
          <w:lang w:eastAsia="zh-CN"/>
        </w:rPr>
        <w:t xml:space="preserve"> LBT is used</w:t>
      </w:r>
      <w:r w:rsidR="00941251">
        <w:rPr>
          <w:lang w:eastAsia="zh-CN"/>
        </w:rPr>
        <w:t xml:space="preserve"> to initiate a CO in NR-U</w:t>
      </w:r>
      <w:r w:rsidR="00987412">
        <w:rPr>
          <w:lang w:eastAsia="zh-CN"/>
        </w:rPr>
        <w:t>-60</w:t>
      </w:r>
      <w:r w:rsidR="00543FE7" w:rsidRPr="00543FE7">
        <w:rPr>
          <w:lang w:eastAsia="zh-CN"/>
        </w:rPr>
        <w:t xml:space="preserve">, the same procedures specified </w:t>
      </w:r>
      <w:r w:rsidR="00543FE7" w:rsidRPr="00543FE7">
        <w:rPr>
          <w:lang w:eastAsia="zh-CN"/>
        </w:rPr>
        <w:lastRenderedPageBreak/>
        <w:t xml:space="preserve">for CWS adjustment </w:t>
      </w:r>
      <w:r w:rsidR="00543FE7">
        <w:rPr>
          <w:lang w:eastAsia="zh-CN"/>
        </w:rPr>
        <w:t xml:space="preserve">for the Type 1 channel access procedure </w:t>
      </w:r>
      <w:r w:rsidR="00543FE7" w:rsidRPr="00543FE7">
        <w:rPr>
          <w:lang w:eastAsia="zh-CN"/>
        </w:rPr>
        <w:t xml:space="preserve">in Rel-16 NR-U </w:t>
      </w:r>
      <w:r w:rsidR="00F7371C">
        <w:rPr>
          <w:lang w:eastAsia="zh-CN"/>
        </w:rPr>
        <w:t>may</w:t>
      </w:r>
      <w:r w:rsidR="00543FE7" w:rsidRPr="00543FE7">
        <w:rPr>
          <w:lang w:eastAsia="zh-CN"/>
        </w:rPr>
        <w:t xml:space="preserve"> be reused with </w:t>
      </w:r>
      <w:r w:rsidR="00F7371C">
        <w:rPr>
          <w:lang w:eastAsia="zh-CN"/>
        </w:rPr>
        <w:t>possible</w:t>
      </w:r>
      <w:r w:rsidR="00543FE7" w:rsidRPr="00543FE7">
        <w:rPr>
          <w:lang w:eastAsia="zh-CN"/>
        </w:rPr>
        <w:t xml:space="preserve"> modifications</w:t>
      </w:r>
      <w:r w:rsidR="00987412">
        <w:rPr>
          <w:lang w:eastAsia="zh-CN"/>
        </w:rPr>
        <w:t xml:space="preserve">. </w:t>
      </w:r>
      <w:r w:rsidR="00543FE7" w:rsidRPr="00543FE7">
        <w:rPr>
          <w:lang w:eastAsia="zh-CN"/>
        </w:rPr>
        <w:t xml:space="preserve"> </w:t>
      </w:r>
    </w:p>
    <w:p w14:paraId="44A6C625" w14:textId="7917833F" w:rsidR="00431B46" w:rsidRDefault="00543FE7" w:rsidP="00431B46">
      <w:pPr>
        <w:rPr>
          <w:lang w:eastAsia="zh-CN"/>
        </w:rPr>
      </w:pPr>
      <w:r>
        <w:rPr>
          <w:lang w:eastAsia="zh-CN"/>
        </w:rPr>
        <w:t xml:space="preserve">Other LBT procedures could also be defined </w:t>
      </w:r>
      <w:r w:rsidR="00987412">
        <w:rPr>
          <w:lang w:eastAsia="zh-CN"/>
        </w:rPr>
        <w:t>for NR-U-60, e.g. corresponding to Type 2 Channel access procedures of Rel-16 NR-U, for the purpose of COT sharing and multi-channel access.</w:t>
      </w:r>
      <w:r>
        <w:rPr>
          <w:lang w:eastAsia="zh-CN"/>
        </w:rPr>
        <w:t xml:space="preserve"> </w:t>
      </w:r>
      <w:r w:rsidR="00431B46">
        <w:rPr>
          <w:lang w:eastAsia="zh-CN"/>
        </w:rPr>
        <w:t>Table 2 compares the values of key channel access parameters as applicable to the LBT type between the ETSI BRAN HS EN 302 567 v2.1.20 and those adopted by 802.11ad and inherited thereafter by 802.11ay. Based on the relationship of the corresponding parameters in sub-7GHz band to the channel access parameters of NR-U in Rel-16, potential channel access parameters for NR-U-60 are also shown in Table 2.</w:t>
      </w:r>
      <w:r w:rsidR="000249F2">
        <w:rPr>
          <w:lang w:eastAsia="zh-CN"/>
        </w:rPr>
        <w:t xml:space="preserve"> We propose that </w:t>
      </w:r>
      <w:r w:rsidR="000249F2" w:rsidRPr="000249F2">
        <w:rPr>
          <w:lang w:eastAsia="zh-CN"/>
        </w:rPr>
        <w:t>when LBT is used within the COT, NR-U should consider to reuse the corresponding channel access procedures for 5/6GHz and modify the channel access parameters in accordance with the ETSI BRAN Harmonized Standard</w:t>
      </w:r>
      <w:r w:rsidR="000249F2">
        <w:rPr>
          <w:lang w:eastAsia="zh-CN"/>
        </w:rPr>
        <w:t>.</w:t>
      </w:r>
    </w:p>
    <w:p w14:paraId="4D0C4DF6" w14:textId="77777777" w:rsidR="00431B46" w:rsidRDefault="00431B46" w:rsidP="00431B46">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Channel access parameters in consideration for NR-U-60</w:t>
      </w:r>
    </w:p>
    <w:tbl>
      <w:tblPr>
        <w:tblW w:w="9297" w:type="dxa"/>
        <w:jc w:val="center"/>
        <w:tblCellMar>
          <w:left w:w="0" w:type="dxa"/>
          <w:right w:w="0" w:type="dxa"/>
        </w:tblCellMar>
        <w:tblLook w:val="0420" w:firstRow="1" w:lastRow="0" w:firstColumn="0" w:lastColumn="0" w:noHBand="0" w:noVBand="1"/>
      </w:tblPr>
      <w:tblGrid>
        <w:gridCol w:w="1211"/>
        <w:gridCol w:w="2659"/>
        <w:gridCol w:w="2830"/>
        <w:gridCol w:w="2597"/>
      </w:tblGrid>
      <w:tr w:rsidR="00431B46" w:rsidRPr="00DF4E6C" w14:paraId="6A0E3415"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6C17AC02" w14:textId="77777777" w:rsidR="00431B46" w:rsidRPr="00DF4E6C" w:rsidRDefault="00431B46" w:rsidP="00625A6C">
            <w:pPr>
              <w:jc w:val="center"/>
              <w:rPr>
                <w:lang w:eastAsia="zh-CN"/>
              </w:rPr>
            </w:pPr>
          </w:p>
        </w:tc>
        <w:tc>
          <w:tcPr>
            <w:tcW w:w="2659"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632EBA2B" w14:textId="0A00DB48" w:rsidR="00431B46" w:rsidRPr="00DF4E6C" w:rsidRDefault="00431B46" w:rsidP="00EA38FF">
            <w:pPr>
              <w:jc w:val="center"/>
              <w:rPr>
                <w:lang w:eastAsia="zh-CN"/>
              </w:rPr>
            </w:pPr>
            <w:r>
              <w:rPr>
                <w:b/>
                <w:bCs/>
                <w:lang w:eastAsia="zh-CN"/>
              </w:rPr>
              <w:t>EN 302 567 v2.1.</w:t>
            </w:r>
            <w:r w:rsidR="00EA38FF">
              <w:rPr>
                <w:b/>
                <w:bCs/>
                <w:lang w:eastAsia="zh-CN"/>
              </w:rPr>
              <w:t>20</w:t>
            </w:r>
          </w:p>
        </w:tc>
        <w:tc>
          <w:tcPr>
            <w:tcW w:w="2830"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12A8DDC3" w14:textId="77777777" w:rsidR="00431B46" w:rsidRPr="00DF4E6C" w:rsidRDefault="00431B46" w:rsidP="00625A6C">
            <w:pPr>
              <w:jc w:val="center"/>
              <w:rPr>
                <w:lang w:eastAsia="zh-CN"/>
              </w:rPr>
            </w:pPr>
            <w:r w:rsidRPr="00DF4E6C">
              <w:rPr>
                <w:b/>
                <w:bCs/>
                <w:lang w:eastAsia="zh-CN"/>
              </w:rPr>
              <w:t>802.11ad/ay</w:t>
            </w:r>
          </w:p>
        </w:tc>
        <w:tc>
          <w:tcPr>
            <w:tcW w:w="2597" w:type="dxa"/>
            <w:tcBorders>
              <w:top w:val="single" w:sz="8" w:space="0" w:color="1D1D1A"/>
              <w:left w:val="single" w:sz="8" w:space="0" w:color="1D1D1A"/>
              <w:bottom w:val="single" w:sz="8" w:space="0" w:color="1D1D1A"/>
              <w:right w:val="single" w:sz="8" w:space="0" w:color="1D1D1A"/>
            </w:tcBorders>
            <w:shd w:val="clear" w:color="auto" w:fill="30B5C5"/>
          </w:tcPr>
          <w:p w14:paraId="73504905" w14:textId="77777777" w:rsidR="00431B46" w:rsidRPr="00DF4E6C" w:rsidRDefault="00431B46" w:rsidP="00625A6C">
            <w:pPr>
              <w:jc w:val="center"/>
              <w:rPr>
                <w:b/>
                <w:bCs/>
                <w:lang w:eastAsia="zh-CN"/>
              </w:rPr>
            </w:pPr>
            <w:r>
              <w:rPr>
                <w:b/>
                <w:bCs/>
                <w:lang w:eastAsia="zh-CN"/>
              </w:rPr>
              <w:t>NR-U-60</w:t>
            </w:r>
          </w:p>
        </w:tc>
      </w:tr>
      <w:tr w:rsidR="00431B46" w:rsidRPr="00DF4E6C" w14:paraId="0E0A3330" w14:textId="77777777" w:rsidTr="00625A6C">
        <w:trPr>
          <w:trHeight w:val="267"/>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DF0FFCB" w14:textId="77777777" w:rsidR="00431B46" w:rsidRPr="00BD22E1" w:rsidRDefault="00431B46" w:rsidP="00625A6C">
            <w:pPr>
              <w:jc w:val="center"/>
              <w:rPr>
                <w:sz w:val="20"/>
                <w:szCs w:val="20"/>
                <w:lang w:eastAsia="zh-CN"/>
              </w:rPr>
            </w:pPr>
            <w:r w:rsidRPr="00BD22E1">
              <w:rPr>
                <w:sz w:val="20"/>
                <w:szCs w:val="20"/>
                <w:lang w:eastAsia="zh-CN"/>
              </w:rPr>
              <w:t>No LBT/</w:t>
            </w:r>
          </w:p>
          <w:p w14:paraId="6191D361" w14:textId="77777777" w:rsidR="00431B46" w:rsidRPr="00BD22E1" w:rsidRDefault="00431B46" w:rsidP="00625A6C">
            <w:pPr>
              <w:jc w:val="center"/>
              <w:rPr>
                <w:sz w:val="20"/>
                <w:szCs w:val="20"/>
                <w:lang w:eastAsia="zh-CN"/>
              </w:rPr>
            </w:pPr>
            <w:r w:rsidRPr="00BD22E1">
              <w:rPr>
                <w:sz w:val="20"/>
                <w:szCs w:val="20"/>
                <w:lang w:eastAsia="zh-CN"/>
              </w:rPr>
              <w:t>CAT1 LBT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26718C4"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2DD997" w14:textId="77777777" w:rsidR="00431B46" w:rsidRPr="00BD22E1" w:rsidRDefault="00431B46" w:rsidP="00625A6C">
            <w:pPr>
              <w:jc w:val="center"/>
              <w:rPr>
                <w:sz w:val="20"/>
                <w:szCs w:val="20"/>
                <w:lang w:eastAsia="zh-CN"/>
              </w:rPr>
            </w:pPr>
            <w:r w:rsidRPr="00BD22E1">
              <w:rPr>
                <w:sz w:val="20"/>
                <w:szCs w:val="20"/>
                <w:lang w:eastAsia="zh-CN"/>
              </w:rPr>
              <w:t>Y (after SIFS=3us) or in SP/TDD mode</w:t>
            </w:r>
          </w:p>
        </w:tc>
        <w:tc>
          <w:tcPr>
            <w:tcW w:w="2597" w:type="dxa"/>
            <w:tcBorders>
              <w:top w:val="single" w:sz="8" w:space="0" w:color="1D1D1A"/>
              <w:left w:val="single" w:sz="8" w:space="0" w:color="1D1D1A"/>
              <w:bottom w:val="single" w:sz="8" w:space="0" w:color="1D1D1A"/>
              <w:right w:val="single" w:sz="8" w:space="0" w:color="1D1D1A"/>
            </w:tcBorders>
          </w:tcPr>
          <w:p w14:paraId="52014D25" w14:textId="77777777" w:rsidR="00431B46" w:rsidRPr="00BD22E1" w:rsidRDefault="00431B46" w:rsidP="00625A6C">
            <w:pPr>
              <w:jc w:val="center"/>
              <w:rPr>
                <w:sz w:val="20"/>
                <w:szCs w:val="20"/>
                <w:lang w:eastAsia="zh-CN"/>
              </w:rPr>
            </w:pPr>
            <w:r w:rsidRPr="00BD22E1">
              <w:rPr>
                <w:sz w:val="20"/>
                <w:szCs w:val="20"/>
                <w:lang w:eastAsia="zh-CN"/>
              </w:rPr>
              <w:t>Y, Type 2C</w:t>
            </w:r>
          </w:p>
          <w:p w14:paraId="16F975BC" w14:textId="77777777" w:rsidR="00431B46" w:rsidRPr="00BD22E1" w:rsidRDefault="00431B46" w:rsidP="00625A6C">
            <w:pPr>
              <w:jc w:val="center"/>
              <w:rPr>
                <w:sz w:val="20"/>
                <w:szCs w:val="20"/>
                <w:lang w:eastAsia="zh-CN"/>
              </w:rPr>
            </w:pPr>
            <w:r w:rsidRPr="00BD22E1">
              <w:rPr>
                <w:sz w:val="20"/>
                <w:szCs w:val="20"/>
                <w:lang w:eastAsia="zh-CN"/>
              </w:rPr>
              <w:t>For</w:t>
            </w:r>
            <w:r>
              <w:rPr>
                <w:sz w:val="20"/>
                <w:szCs w:val="20"/>
                <w:lang w:eastAsia="zh-CN"/>
              </w:rPr>
              <w:t xml:space="preserve"> initiating CO with</w:t>
            </w:r>
            <w:r w:rsidRPr="00BD22E1">
              <w:rPr>
                <w:sz w:val="20"/>
                <w:szCs w:val="20"/>
                <w:lang w:eastAsia="zh-CN"/>
              </w:rPr>
              <w:t xml:space="preserve"> GA &gt; X </w:t>
            </w:r>
            <w:proofErr w:type="spellStart"/>
            <w:r w:rsidRPr="00BD22E1">
              <w:rPr>
                <w:sz w:val="20"/>
                <w:szCs w:val="20"/>
                <w:lang w:eastAsia="zh-CN"/>
              </w:rPr>
              <w:t>dBi</w:t>
            </w:r>
            <w:proofErr w:type="spellEnd"/>
            <w:r w:rsidRPr="00BD22E1">
              <w:rPr>
                <w:sz w:val="20"/>
                <w:szCs w:val="20"/>
                <w:lang w:eastAsia="zh-CN"/>
              </w:rPr>
              <w:t xml:space="preserve">, </w:t>
            </w:r>
          </w:p>
          <w:p w14:paraId="7B267959" w14:textId="77777777" w:rsidR="00431B46" w:rsidRPr="00BD22E1" w:rsidRDefault="00431B46" w:rsidP="00625A6C">
            <w:pPr>
              <w:jc w:val="center"/>
              <w:rPr>
                <w:sz w:val="20"/>
                <w:szCs w:val="20"/>
                <w:lang w:eastAsia="zh-CN"/>
              </w:rPr>
            </w:pPr>
            <w:r>
              <w:rPr>
                <w:sz w:val="20"/>
                <w:szCs w:val="20"/>
                <w:lang w:eastAsia="zh-CN"/>
              </w:rPr>
              <w:t>For sharing CO a</w:t>
            </w:r>
            <w:r w:rsidRPr="00BD22E1">
              <w:rPr>
                <w:sz w:val="20"/>
                <w:szCs w:val="20"/>
                <w:lang w:eastAsia="zh-CN"/>
              </w:rPr>
              <w:t xml:space="preserve">t least for </w:t>
            </w:r>
            <w:r>
              <w:rPr>
                <w:sz w:val="20"/>
                <w:szCs w:val="20"/>
                <w:lang w:eastAsia="zh-CN"/>
              </w:rPr>
              <w:t xml:space="preserve">a </w:t>
            </w:r>
            <w:r w:rsidRPr="00BD22E1">
              <w:rPr>
                <w:sz w:val="20"/>
                <w:szCs w:val="20"/>
                <w:lang w:eastAsia="zh-CN"/>
              </w:rPr>
              <w:t xml:space="preserve">gap smaller than 3us </w:t>
            </w:r>
          </w:p>
        </w:tc>
      </w:tr>
      <w:tr w:rsidR="00431B46" w:rsidRPr="00DF4E6C" w14:paraId="2FEC1CDB"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5A629F" w14:textId="77777777" w:rsidR="00431B46" w:rsidRPr="00BD22E1" w:rsidRDefault="00431B46" w:rsidP="00625A6C">
            <w:pPr>
              <w:jc w:val="center"/>
              <w:rPr>
                <w:sz w:val="20"/>
                <w:szCs w:val="20"/>
                <w:lang w:eastAsia="zh-CN"/>
              </w:rPr>
            </w:pPr>
            <w:r w:rsidRPr="00BD22E1">
              <w:rPr>
                <w:sz w:val="20"/>
                <w:szCs w:val="20"/>
                <w:lang w:eastAsia="zh-CN"/>
              </w:rPr>
              <w:t>CAT2 LBT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E8651B6"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1F9BF2A" w14:textId="77777777" w:rsidR="00431B46" w:rsidRPr="00BD22E1" w:rsidRDefault="00431B46" w:rsidP="00625A6C">
            <w:pPr>
              <w:jc w:val="center"/>
              <w:rPr>
                <w:sz w:val="20"/>
                <w:szCs w:val="20"/>
                <w:lang w:eastAsia="zh-CN"/>
              </w:rPr>
            </w:pPr>
            <w:r w:rsidRPr="00BD22E1">
              <w:rPr>
                <w:sz w:val="20"/>
                <w:szCs w:val="20"/>
                <w:lang w:eastAsia="zh-CN"/>
              </w:rPr>
              <w:t>Y, PIFS (=8us)</w:t>
            </w:r>
          </w:p>
        </w:tc>
        <w:tc>
          <w:tcPr>
            <w:tcW w:w="2597" w:type="dxa"/>
            <w:tcBorders>
              <w:top w:val="single" w:sz="8" w:space="0" w:color="1D1D1A"/>
              <w:left w:val="single" w:sz="8" w:space="0" w:color="1D1D1A"/>
              <w:bottom w:val="single" w:sz="8" w:space="0" w:color="1D1D1A"/>
              <w:right w:val="single" w:sz="8" w:space="0" w:color="1D1D1A"/>
            </w:tcBorders>
          </w:tcPr>
          <w:p w14:paraId="65274E1A" w14:textId="77777777" w:rsidR="00431B46" w:rsidRPr="00BD22E1" w:rsidRDefault="00431B46" w:rsidP="00625A6C">
            <w:pPr>
              <w:jc w:val="center"/>
              <w:rPr>
                <w:sz w:val="20"/>
                <w:szCs w:val="20"/>
                <w:lang w:eastAsia="zh-CN"/>
              </w:rPr>
            </w:pPr>
            <w:r w:rsidRPr="00BD22E1">
              <w:rPr>
                <w:sz w:val="20"/>
                <w:szCs w:val="20"/>
                <w:lang w:eastAsia="zh-CN"/>
              </w:rPr>
              <w:t xml:space="preserve">Y, Type 2A for gap 8us </w:t>
            </w:r>
          </w:p>
        </w:tc>
      </w:tr>
      <w:tr w:rsidR="00431B46" w:rsidRPr="00DF4E6C" w14:paraId="15D6C1CF"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01BCD23" w14:textId="77777777" w:rsidR="00431B46" w:rsidRPr="00BD22E1" w:rsidRDefault="00431B46" w:rsidP="00625A6C">
            <w:pPr>
              <w:jc w:val="center"/>
              <w:rPr>
                <w:sz w:val="20"/>
                <w:szCs w:val="20"/>
                <w:lang w:eastAsia="zh-CN"/>
              </w:rPr>
            </w:pPr>
            <w:r w:rsidRPr="00BD22E1">
              <w:rPr>
                <w:sz w:val="20"/>
                <w:szCs w:val="20"/>
                <w:lang w:eastAsia="zh-CN"/>
              </w:rPr>
              <w:t>CAT4 LBT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5996772" w14:textId="77777777" w:rsidR="00431B46" w:rsidRPr="00BD22E1" w:rsidRDefault="00431B46" w:rsidP="00625A6C">
            <w:pPr>
              <w:jc w:val="center"/>
              <w:rPr>
                <w:sz w:val="20"/>
                <w:szCs w:val="20"/>
                <w:lang w:eastAsia="zh-CN"/>
              </w:rPr>
            </w:pPr>
            <w:r w:rsidRPr="00BD22E1">
              <w:rPr>
                <w:sz w:val="20"/>
                <w:szCs w:val="20"/>
                <w:lang w:eastAsia="zh-CN"/>
              </w:rPr>
              <w:t xml:space="preserve">Td  = 8us, </w:t>
            </w:r>
          </w:p>
          <w:p w14:paraId="39224EF1" w14:textId="77777777" w:rsidR="00431B46" w:rsidRPr="00BD22E1" w:rsidRDefault="00431B46" w:rsidP="00625A6C">
            <w:pPr>
              <w:jc w:val="center"/>
              <w:rPr>
                <w:sz w:val="20"/>
                <w:szCs w:val="20"/>
                <w:lang w:eastAsia="zh-CN"/>
              </w:rPr>
            </w:pPr>
            <w:proofErr w:type="spellStart"/>
            <w:r w:rsidRPr="00BD22E1">
              <w:rPr>
                <w:sz w:val="20"/>
                <w:szCs w:val="20"/>
                <w:lang w:eastAsia="zh-CN"/>
              </w:rPr>
              <w:t>Tsl</w:t>
            </w:r>
            <w:proofErr w:type="spellEnd"/>
            <w:r w:rsidRPr="00BD22E1">
              <w:rPr>
                <w:sz w:val="20"/>
                <w:szCs w:val="20"/>
                <w:lang w:eastAsia="zh-CN"/>
              </w:rPr>
              <w:t xml:space="preserve"> = 5us</w:t>
            </w:r>
          </w:p>
          <w:p w14:paraId="743B34CF" w14:textId="77777777" w:rsidR="00431B46" w:rsidRPr="00BD22E1" w:rsidRDefault="00431B46" w:rsidP="00625A6C">
            <w:pPr>
              <w:jc w:val="center"/>
              <w:rPr>
                <w:sz w:val="20"/>
                <w:szCs w:val="20"/>
                <w:lang w:eastAsia="zh-CN"/>
              </w:rPr>
            </w:pPr>
            <w:proofErr w:type="spellStart"/>
            <w:r w:rsidRPr="00BD22E1">
              <w:rPr>
                <w:sz w:val="20"/>
                <w:szCs w:val="20"/>
                <w:lang w:eastAsia="zh-CN"/>
              </w:rPr>
              <w:t>CWmin</w:t>
            </w:r>
            <w:proofErr w:type="spellEnd"/>
            <w:r w:rsidRPr="00BD22E1">
              <w:rPr>
                <w:sz w:val="20"/>
                <w:szCs w:val="20"/>
                <w:lang w:eastAsia="zh-CN"/>
              </w:rPr>
              <w:t xml:space="preserve"> = 0</w:t>
            </w:r>
          </w:p>
          <w:p w14:paraId="1E65F16C" w14:textId="5DE91CAA" w:rsidR="00431B46" w:rsidRPr="00BD22E1" w:rsidRDefault="00431B46" w:rsidP="00EA38FF">
            <w:pPr>
              <w:jc w:val="center"/>
              <w:rPr>
                <w:sz w:val="20"/>
                <w:szCs w:val="20"/>
                <w:lang w:eastAsia="zh-CN"/>
              </w:rPr>
            </w:pPr>
            <w:r w:rsidRPr="00BD22E1">
              <w:rPr>
                <w:sz w:val="20"/>
                <w:szCs w:val="20"/>
                <w:lang w:eastAsia="zh-CN"/>
              </w:rPr>
              <w:t>CWmax</w:t>
            </w:r>
            <w:r w:rsidR="00EA38FF">
              <w:rPr>
                <w:sz w:val="20"/>
                <w:szCs w:val="20"/>
                <w:lang w:eastAsia="zh-CN"/>
              </w:rPr>
              <w:t>≥3</w:t>
            </w:r>
            <w:r w:rsidRPr="00BD22E1">
              <w:rPr>
                <w:sz w:val="20"/>
                <w:szCs w:val="20"/>
                <w:lang w:eastAsia="zh-CN"/>
              </w:rPr>
              <w:t>,</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7EB7867" w14:textId="77777777" w:rsidR="00431B46" w:rsidRPr="00BD22E1" w:rsidRDefault="00431B46" w:rsidP="00625A6C">
            <w:pPr>
              <w:jc w:val="center"/>
              <w:rPr>
                <w:sz w:val="20"/>
                <w:szCs w:val="20"/>
                <w:lang w:eastAsia="zh-CN"/>
              </w:rPr>
            </w:pPr>
            <w:r w:rsidRPr="00BD22E1">
              <w:rPr>
                <w:sz w:val="20"/>
                <w:szCs w:val="20"/>
                <w:lang w:eastAsia="zh-CN"/>
              </w:rPr>
              <w:t xml:space="preserve">DIFS=13/18/38us </w:t>
            </w:r>
          </w:p>
          <w:p w14:paraId="2F76DBCA" w14:textId="77777777" w:rsidR="00431B46" w:rsidRPr="00BD22E1" w:rsidRDefault="00431B46" w:rsidP="00625A6C">
            <w:pPr>
              <w:jc w:val="center"/>
              <w:rPr>
                <w:sz w:val="20"/>
                <w:szCs w:val="20"/>
                <w:lang w:eastAsia="zh-CN"/>
              </w:rPr>
            </w:pPr>
            <w:r w:rsidRPr="00BD22E1">
              <w:rPr>
                <w:sz w:val="20"/>
                <w:szCs w:val="20"/>
                <w:lang w:eastAsia="zh-CN"/>
              </w:rPr>
              <w:t>SIFS= 3us</w:t>
            </w:r>
          </w:p>
          <w:p w14:paraId="7DDA9C16" w14:textId="77777777" w:rsidR="00431B46" w:rsidRPr="00BD22E1" w:rsidRDefault="00431B46" w:rsidP="00625A6C">
            <w:pPr>
              <w:jc w:val="center"/>
              <w:rPr>
                <w:sz w:val="20"/>
                <w:szCs w:val="20"/>
                <w:lang w:eastAsia="zh-CN"/>
              </w:rPr>
            </w:pPr>
            <w:proofErr w:type="spellStart"/>
            <w:r w:rsidRPr="00BD22E1">
              <w:rPr>
                <w:sz w:val="20"/>
                <w:szCs w:val="20"/>
                <w:lang w:eastAsia="zh-CN"/>
              </w:rPr>
              <w:t>Tsl</w:t>
            </w:r>
            <w:proofErr w:type="spellEnd"/>
            <w:r w:rsidRPr="00BD22E1">
              <w:rPr>
                <w:sz w:val="20"/>
                <w:szCs w:val="20"/>
                <w:lang w:eastAsia="zh-CN"/>
              </w:rPr>
              <w:t xml:space="preserve"> = 5us </w:t>
            </w:r>
          </w:p>
          <w:p w14:paraId="46A2F1AD" w14:textId="77777777" w:rsidR="00431B46" w:rsidRPr="00BD22E1" w:rsidRDefault="00431B46" w:rsidP="00625A6C">
            <w:pPr>
              <w:jc w:val="center"/>
              <w:rPr>
                <w:sz w:val="20"/>
                <w:szCs w:val="20"/>
                <w:lang w:eastAsia="zh-CN"/>
              </w:rPr>
            </w:pPr>
            <w:proofErr w:type="spellStart"/>
            <w:r w:rsidRPr="00BD22E1">
              <w:rPr>
                <w:sz w:val="20"/>
                <w:szCs w:val="20"/>
                <w:lang w:eastAsia="zh-CN"/>
              </w:rPr>
              <w:t>CWmin</w:t>
            </w:r>
            <w:proofErr w:type="spellEnd"/>
            <w:r w:rsidRPr="00BD22E1">
              <w:rPr>
                <w:sz w:val="20"/>
                <w:szCs w:val="20"/>
                <w:lang w:eastAsia="zh-CN"/>
              </w:rPr>
              <w:t xml:space="preserve"> = 3/7/15</w:t>
            </w:r>
          </w:p>
          <w:p w14:paraId="741E5316" w14:textId="77777777" w:rsidR="00431B46" w:rsidRPr="00BD22E1" w:rsidRDefault="00431B46" w:rsidP="00625A6C">
            <w:pPr>
              <w:jc w:val="center"/>
              <w:rPr>
                <w:sz w:val="20"/>
                <w:szCs w:val="20"/>
                <w:lang w:eastAsia="zh-CN"/>
              </w:rPr>
            </w:pPr>
            <w:proofErr w:type="spellStart"/>
            <w:r w:rsidRPr="00BD22E1">
              <w:rPr>
                <w:sz w:val="20"/>
                <w:szCs w:val="20"/>
                <w:lang w:eastAsia="zh-CN"/>
              </w:rPr>
              <w:t>Cwmax</w:t>
            </w:r>
            <w:proofErr w:type="spellEnd"/>
            <w:r w:rsidRPr="00BD22E1">
              <w:rPr>
                <w:sz w:val="20"/>
                <w:szCs w:val="20"/>
                <w:lang w:eastAsia="zh-CN"/>
              </w:rPr>
              <w:t xml:space="preserve"> = 7/15/1023</w:t>
            </w:r>
          </w:p>
        </w:tc>
        <w:tc>
          <w:tcPr>
            <w:tcW w:w="2597" w:type="dxa"/>
            <w:tcBorders>
              <w:top w:val="single" w:sz="8" w:space="0" w:color="1D1D1A"/>
              <w:left w:val="single" w:sz="8" w:space="0" w:color="1D1D1A"/>
              <w:bottom w:val="single" w:sz="8" w:space="0" w:color="1D1D1A"/>
              <w:right w:val="single" w:sz="8" w:space="0" w:color="1D1D1A"/>
            </w:tcBorders>
          </w:tcPr>
          <w:p w14:paraId="4A6659A5" w14:textId="77777777" w:rsidR="00431B46" w:rsidRPr="00BD22E1" w:rsidRDefault="00431B46" w:rsidP="00625A6C">
            <w:pPr>
              <w:jc w:val="center"/>
              <w:rPr>
                <w:sz w:val="20"/>
                <w:szCs w:val="20"/>
                <w:lang w:eastAsia="zh-CN"/>
              </w:rPr>
            </w:pPr>
            <w:r w:rsidRPr="00BD22E1">
              <w:rPr>
                <w:sz w:val="20"/>
                <w:szCs w:val="20"/>
                <w:lang w:eastAsia="zh-CN"/>
              </w:rPr>
              <w:t>Type 1</w:t>
            </w:r>
          </w:p>
          <w:p w14:paraId="5389E316" w14:textId="77777777" w:rsidR="00431B46" w:rsidRPr="00BD22E1" w:rsidRDefault="00431B46" w:rsidP="00625A6C">
            <w:pPr>
              <w:jc w:val="center"/>
              <w:rPr>
                <w:sz w:val="20"/>
                <w:szCs w:val="20"/>
                <w:lang w:eastAsia="zh-CN"/>
              </w:rPr>
            </w:pPr>
            <w:r w:rsidRPr="00BD22E1">
              <w:rPr>
                <w:sz w:val="20"/>
                <w:szCs w:val="20"/>
                <w:lang w:eastAsia="zh-CN"/>
              </w:rPr>
              <w:t>Td = 8us/13us/18us/38us</w:t>
            </w:r>
          </w:p>
          <w:p w14:paraId="6BD99C28" w14:textId="77777777" w:rsidR="00431B46" w:rsidRPr="00BD22E1" w:rsidRDefault="00431B46" w:rsidP="00625A6C">
            <w:pPr>
              <w:jc w:val="center"/>
              <w:rPr>
                <w:sz w:val="20"/>
                <w:szCs w:val="20"/>
                <w:lang w:eastAsia="zh-CN"/>
              </w:rPr>
            </w:pPr>
            <w:proofErr w:type="spellStart"/>
            <w:r w:rsidRPr="00BD22E1">
              <w:rPr>
                <w:sz w:val="20"/>
                <w:szCs w:val="20"/>
                <w:lang w:eastAsia="zh-CN"/>
              </w:rPr>
              <w:t>Tsl</w:t>
            </w:r>
            <w:proofErr w:type="spellEnd"/>
            <w:r w:rsidRPr="00BD22E1">
              <w:rPr>
                <w:sz w:val="20"/>
                <w:szCs w:val="20"/>
                <w:lang w:eastAsia="zh-CN"/>
              </w:rPr>
              <w:t xml:space="preserve"> = 5us</w:t>
            </w:r>
          </w:p>
          <w:p w14:paraId="16488A38" w14:textId="77777777" w:rsidR="00431B46" w:rsidRPr="00BD22E1" w:rsidRDefault="00431B46" w:rsidP="00625A6C">
            <w:pPr>
              <w:jc w:val="center"/>
              <w:rPr>
                <w:sz w:val="20"/>
                <w:szCs w:val="20"/>
                <w:lang w:eastAsia="zh-CN"/>
              </w:rPr>
            </w:pPr>
            <w:proofErr w:type="spellStart"/>
            <w:r w:rsidRPr="00BD22E1">
              <w:rPr>
                <w:sz w:val="20"/>
                <w:szCs w:val="20"/>
                <w:lang w:eastAsia="zh-CN"/>
              </w:rPr>
              <w:t>CWmin</w:t>
            </w:r>
            <w:proofErr w:type="spellEnd"/>
            <w:r w:rsidRPr="00BD22E1">
              <w:rPr>
                <w:sz w:val="20"/>
                <w:szCs w:val="20"/>
                <w:lang w:eastAsia="zh-CN"/>
              </w:rPr>
              <w:t xml:space="preserve"> = 3/7/15/15</w:t>
            </w:r>
          </w:p>
          <w:p w14:paraId="77EB382B" w14:textId="77777777" w:rsidR="00431B46" w:rsidRPr="00BD22E1" w:rsidRDefault="00431B46" w:rsidP="00625A6C">
            <w:pPr>
              <w:jc w:val="center"/>
              <w:rPr>
                <w:sz w:val="20"/>
                <w:szCs w:val="20"/>
                <w:lang w:eastAsia="zh-CN"/>
              </w:rPr>
            </w:pPr>
            <w:proofErr w:type="spellStart"/>
            <w:r w:rsidRPr="00BD22E1">
              <w:rPr>
                <w:sz w:val="20"/>
                <w:szCs w:val="20"/>
                <w:lang w:eastAsia="zh-CN"/>
              </w:rPr>
              <w:t>CWmax</w:t>
            </w:r>
            <w:proofErr w:type="spellEnd"/>
            <w:r w:rsidRPr="00BD22E1">
              <w:rPr>
                <w:sz w:val="20"/>
                <w:szCs w:val="20"/>
                <w:lang w:eastAsia="zh-CN"/>
              </w:rPr>
              <w:t xml:space="preserve"> = 7/15/63/1023</w:t>
            </w:r>
          </w:p>
        </w:tc>
      </w:tr>
      <w:tr w:rsidR="00431B46" w:rsidRPr="00DF4E6C" w14:paraId="2BA49E4A"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AD5E329" w14:textId="77777777" w:rsidR="00431B46" w:rsidRPr="00BD22E1" w:rsidRDefault="00431B46" w:rsidP="00625A6C">
            <w:pPr>
              <w:jc w:val="center"/>
              <w:rPr>
                <w:sz w:val="20"/>
                <w:szCs w:val="20"/>
                <w:lang w:eastAsia="zh-CN"/>
              </w:rPr>
            </w:pPr>
            <w:r w:rsidRPr="00BD22E1">
              <w:rPr>
                <w:sz w:val="20"/>
                <w:szCs w:val="20"/>
                <w:lang w:eastAsia="zh-CN"/>
              </w:rPr>
              <w:t>MCOT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A78883E" w14:textId="77777777" w:rsidR="00431B46" w:rsidRPr="00BD22E1" w:rsidRDefault="00431B46" w:rsidP="00625A6C">
            <w:pPr>
              <w:jc w:val="center"/>
              <w:rPr>
                <w:sz w:val="20"/>
                <w:szCs w:val="20"/>
                <w:lang w:eastAsia="zh-CN"/>
              </w:rPr>
            </w:pPr>
            <w:r>
              <w:rPr>
                <w:sz w:val="20"/>
                <w:szCs w:val="20"/>
                <w:lang w:eastAsia="zh-CN"/>
              </w:rPr>
              <w:t>5</w:t>
            </w:r>
            <w:r w:rsidRPr="00BD22E1">
              <w:rPr>
                <w:sz w:val="20"/>
                <w:szCs w:val="20"/>
                <w:lang w:eastAsia="zh-CN"/>
              </w:rPr>
              <w:t>ms</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D0F7F2C" w14:textId="77777777" w:rsidR="00431B46" w:rsidRPr="00BD22E1" w:rsidRDefault="00431B46" w:rsidP="00625A6C">
            <w:pPr>
              <w:jc w:val="center"/>
              <w:rPr>
                <w:sz w:val="20"/>
                <w:szCs w:val="20"/>
                <w:lang w:eastAsia="zh-CN"/>
              </w:rPr>
            </w:pPr>
            <w:r w:rsidRPr="00BD22E1">
              <w:rPr>
                <w:sz w:val="20"/>
                <w:szCs w:val="20"/>
                <w:lang w:eastAsia="zh-CN"/>
              </w:rPr>
              <w:t>NA</w:t>
            </w:r>
          </w:p>
        </w:tc>
        <w:tc>
          <w:tcPr>
            <w:tcW w:w="2597" w:type="dxa"/>
            <w:tcBorders>
              <w:top w:val="single" w:sz="8" w:space="0" w:color="1D1D1A"/>
              <w:left w:val="single" w:sz="8" w:space="0" w:color="1D1D1A"/>
              <w:bottom w:val="single" w:sz="8" w:space="0" w:color="1D1D1A"/>
              <w:right w:val="single" w:sz="8" w:space="0" w:color="1D1D1A"/>
            </w:tcBorders>
          </w:tcPr>
          <w:p w14:paraId="068EB439" w14:textId="77777777" w:rsidR="00431B46" w:rsidRPr="00BD22E1" w:rsidRDefault="00431B46" w:rsidP="00625A6C">
            <w:pPr>
              <w:jc w:val="center"/>
              <w:rPr>
                <w:sz w:val="20"/>
                <w:szCs w:val="20"/>
                <w:lang w:eastAsia="zh-CN"/>
              </w:rPr>
            </w:pPr>
            <w:r w:rsidRPr="00BD22E1">
              <w:rPr>
                <w:sz w:val="20"/>
                <w:szCs w:val="20"/>
                <w:lang w:eastAsia="zh-CN"/>
              </w:rPr>
              <w:t>Y</w:t>
            </w:r>
          </w:p>
        </w:tc>
      </w:tr>
      <w:tr w:rsidR="00431B46" w:rsidRPr="00DF4E6C" w14:paraId="220D0762"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5593D78" w14:textId="77777777" w:rsidR="00431B46" w:rsidRPr="00BD22E1" w:rsidRDefault="00431B46" w:rsidP="00625A6C">
            <w:pPr>
              <w:jc w:val="center"/>
              <w:rPr>
                <w:sz w:val="20"/>
                <w:szCs w:val="20"/>
                <w:lang w:eastAsia="zh-CN"/>
              </w:rPr>
            </w:pPr>
            <w:r w:rsidRPr="00BD22E1">
              <w:rPr>
                <w:sz w:val="20"/>
                <w:szCs w:val="20"/>
                <w:lang w:eastAsia="zh-CN"/>
              </w:rPr>
              <w:t>COT sharing</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B981477"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455D3FA" w14:textId="77777777" w:rsidR="00431B46" w:rsidRPr="00BD22E1" w:rsidRDefault="00431B46" w:rsidP="00625A6C">
            <w:pPr>
              <w:jc w:val="center"/>
              <w:rPr>
                <w:sz w:val="20"/>
                <w:szCs w:val="20"/>
                <w:lang w:eastAsia="zh-CN"/>
              </w:rPr>
            </w:pPr>
            <w:r w:rsidRPr="00BD22E1">
              <w:rPr>
                <w:sz w:val="20"/>
                <w:szCs w:val="20"/>
                <w:lang w:eastAsia="zh-CN"/>
              </w:rPr>
              <w:t>Y, bi-directional</w:t>
            </w:r>
          </w:p>
        </w:tc>
        <w:tc>
          <w:tcPr>
            <w:tcW w:w="2597" w:type="dxa"/>
            <w:tcBorders>
              <w:top w:val="single" w:sz="8" w:space="0" w:color="1D1D1A"/>
              <w:left w:val="single" w:sz="8" w:space="0" w:color="1D1D1A"/>
              <w:bottom w:val="single" w:sz="8" w:space="0" w:color="1D1D1A"/>
              <w:right w:val="single" w:sz="8" w:space="0" w:color="1D1D1A"/>
            </w:tcBorders>
          </w:tcPr>
          <w:p w14:paraId="6BB1E0E1" w14:textId="77777777" w:rsidR="00431B46" w:rsidRPr="00BD22E1" w:rsidRDefault="00431B46" w:rsidP="00625A6C">
            <w:pPr>
              <w:jc w:val="center"/>
              <w:rPr>
                <w:sz w:val="20"/>
                <w:szCs w:val="20"/>
                <w:lang w:eastAsia="zh-CN"/>
              </w:rPr>
            </w:pPr>
            <w:r w:rsidRPr="00BD22E1">
              <w:rPr>
                <w:sz w:val="20"/>
                <w:szCs w:val="20"/>
                <w:lang w:eastAsia="zh-CN"/>
              </w:rPr>
              <w:t>Y, bi-directional</w:t>
            </w:r>
          </w:p>
        </w:tc>
      </w:tr>
      <w:tr w:rsidR="00431B46" w:rsidRPr="00DF4E6C" w14:paraId="04D80789"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E106F4" w14:textId="77777777" w:rsidR="00431B46" w:rsidRPr="00BD22E1" w:rsidRDefault="00431B46" w:rsidP="00625A6C">
            <w:pPr>
              <w:jc w:val="center"/>
              <w:rPr>
                <w:sz w:val="20"/>
                <w:szCs w:val="20"/>
                <w:lang w:eastAsia="zh-CN"/>
              </w:rPr>
            </w:pPr>
            <w:r w:rsidRPr="00BD22E1">
              <w:rPr>
                <w:sz w:val="20"/>
                <w:szCs w:val="20"/>
                <w:lang w:eastAsia="zh-CN"/>
              </w:rPr>
              <w:t>Paused COT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BD49C01"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6719247" w14:textId="77777777" w:rsidR="00431B46" w:rsidRPr="00BD22E1" w:rsidRDefault="00431B46" w:rsidP="00625A6C">
            <w:pPr>
              <w:jc w:val="center"/>
              <w:rPr>
                <w:sz w:val="20"/>
                <w:szCs w:val="20"/>
                <w:lang w:eastAsia="zh-CN"/>
              </w:rPr>
            </w:pPr>
            <w:r w:rsidRPr="00BD22E1">
              <w:rPr>
                <w:sz w:val="20"/>
                <w:szCs w:val="20"/>
                <w:lang w:eastAsia="zh-CN"/>
              </w:rPr>
              <w:t>N</w:t>
            </w:r>
          </w:p>
        </w:tc>
        <w:tc>
          <w:tcPr>
            <w:tcW w:w="2597" w:type="dxa"/>
            <w:tcBorders>
              <w:top w:val="single" w:sz="8" w:space="0" w:color="1D1D1A"/>
              <w:left w:val="single" w:sz="8" w:space="0" w:color="1D1D1A"/>
              <w:bottom w:val="single" w:sz="8" w:space="0" w:color="1D1D1A"/>
              <w:right w:val="single" w:sz="8" w:space="0" w:color="1D1D1A"/>
            </w:tcBorders>
          </w:tcPr>
          <w:p w14:paraId="0E058550" w14:textId="77777777" w:rsidR="00431B46" w:rsidRPr="00BD22E1" w:rsidRDefault="00431B46" w:rsidP="00625A6C">
            <w:pPr>
              <w:jc w:val="center"/>
              <w:rPr>
                <w:sz w:val="20"/>
                <w:szCs w:val="20"/>
                <w:lang w:eastAsia="zh-CN"/>
              </w:rPr>
            </w:pPr>
            <w:r w:rsidRPr="00BD22E1">
              <w:rPr>
                <w:sz w:val="20"/>
                <w:szCs w:val="20"/>
                <w:lang w:eastAsia="zh-CN"/>
              </w:rPr>
              <w:t>Y</w:t>
            </w:r>
          </w:p>
        </w:tc>
      </w:tr>
      <w:tr w:rsidR="00431B46" w:rsidRPr="00DF4E6C" w14:paraId="1E7E0C2C"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EA5D275" w14:textId="77777777" w:rsidR="00431B46" w:rsidRPr="00BD22E1" w:rsidRDefault="00431B46" w:rsidP="00625A6C">
            <w:pPr>
              <w:jc w:val="center"/>
              <w:rPr>
                <w:sz w:val="20"/>
                <w:szCs w:val="20"/>
                <w:lang w:eastAsia="zh-CN"/>
              </w:rPr>
            </w:pPr>
            <w:r w:rsidRPr="00BD22E1">
              <w:rPr>
                <w:sz w:val="20"/>
                <w:szCs w:val="20"/>
                <w:lang w:eastAsia="zh-CN"/>
              </w:rPr>
              <w:t>CWS update</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A87BB7A"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4302397" w14:textId="77777777" w:rsidR="00431B46" w:rsidRPr="00BD22E1" w:rsidRDefault="00431B46" w:rsidP="00625A6C">
            <w:pPr>
              <w:jc w:val="center"/>
              <w:rPr>
                <w:sz w:val="20"/>
                <w:szCs w:val="20"/>
                <w:lang w:eastAsia="zh-CN"/>
              </w:rPr>
            </w:pPr>
            <w:r w:rsidRPr="00BD22E1">
              <w:rPr>
                <w:sz w:val="20"/>
                <w:szCs w:val="20"/>
                <w:lang w:eastAsia="zh-CN"/>
              </w:rPr>
              <w:t xml:space="preserve">Y, </w:t>
            </w:r>
          </w:p>
        </w:tc>
        <w:tc>
          <w:tcPr>
            <w:tcW w:w="2597" w:type="dxa"/>
            <w:tcBorders>
              <w:top w:val="single" w:sz="8" w:space="0" w:color="1D1D1A"/>
              <w:left w:val="single" w:sz="8" w:space="0" w:color="1D1D1A"/>
              <w:bottom w:val="single" w:sz="8" w:space="0" w:color="1D1D1A"/>
              <w:right w:val="single" w:sz="8" w:space="0" w:color="1D1D1A"/>
            </w:tcBorders>
          </w:tcPr>
          <w:p w14:paraId="75D243C0" w14:textId="77777777" w:rsidR="00431B46" w:rsidRPr="00BD22E1" w:rsidRDefault="00431B46" w:rsidP="00625A6C">
            <w:pPr>
              <w:jc w:val="center"/>
              <w:rPr>
                <w:sz w:val="20"/>
                <w:szCs w:val="20"/>
                <w:lang w:eastAsia="zh-CN"/>
              </w:rPr>
            </w:pPr>
            <w:r w:rsidRPr="00BD22E1">
              <w:rPr>
                <w:sz w:val="20"/>
                <w:szCs w:val="20"/>
                <w:lang w:eastAsia="zh-CN"/>
              </w:rPr>
              <w:t>Y, same as 5/6GHz</w:t>
            </w:r>
          </w:p>
        </w:tc>
      </w:tr>
      <w:tr w:rsidR="00431B46" w:rsidRPr="00DF4E6C" w14:paraId="045E3F3A" w14:textId="77777777" w:rsidTr="00625A6C">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4A5AB5B" w14:textId="77777777" w:rsidR="00431B46" w:rsidRPr="00BD22E1" w:rsidRDefault="00431B46" w:rsidP="00625A6C">
            <w:pPr>
              <w:jc w:val="center"/>
              <w:rPr>
                <w:sz w:val="20"/>
                <w:szCs w:val="20"/>
                <w:lang w:eastAsia="zh-CN"/>
              </w:rPr>
            </w:pPr>
            <w:proofErr w:type="spellStart"/>
            <w:r w:rsidRPr="00BD22E1">
              <w:rPr>
                <w:sz w:val="20"/>
                <w:szCs w:val="20"/>
                <w:lang w:eastAsia="zh-CN"/>
              </w:rPr>
              <w:t>Multi channel</w:t>
            </w:r>
            <w:proofErr w:type="spellEnd"/>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2ABA4D0" w14:textId="77777777" w:rsidR="00431B46" w:rsidRPr="00BD22E1" w:rsidRDefault="00431B46" w:rsidP="00625A6C">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DDEA8D6" w14:textId="77777777" w:rsidR="00431B46" w:rsidRPr="00BD22E1" w:rsidRDefault="00431B46" w:rsidP="00625A6C">
            <w:pPr>
              <w:jc w:val="center"/>
              <w:rPr>
                <w:sz w:val="20"/>
                <w:szCs w:val="20"/>
                <w:lang w:eastAsia="zh-CN"/>
              </w:rPr>
            </w:pPr>
            <w:r w:rsidRPr="00BD22E1">
              <w:rPr>
                <w:sz w:val="20"/>
                <w:szCs w:val="20"/>
                <w:lang w:eastAsia="zh-CN"/>
              </w:rPr>
              <w:t xml:space="preserve">Y, Hierarchical </w:t>
            </w:r>
          </w:p>
        </w:tc>
        <w:tc>
          <w:tcPr>
            <w:tcW w:w="2597" w:type="dxa"/>
            <w:tcBorders>
              <w:top w:val="single" w:sz="8" w:space="0" w:color="1D1D1A"/>
              <w:left w:val="single" w:sz="8" w:space="0" w:color="1D1D1A"/>
              <w:bottom w:val="single" w:sz="8" w:space="0" w:color="1D1D1A"/>
              <w:right w:val="single" w:sz="8" w:space="0" w:color="1D1D1A"/>
            </w:tcBorders>
          </w:tcPr>
          <w:p w14:paraId="71FFFB72" w14:textId="77777777" w:rsidR="00431B46" w:rsidRPr="00BD22E1" w:rsidRDefault="00431B46" w:rsidP="00625A6C">
            <w:pPr>
              <w:jc w:val="center"/>
              <w:rPr>
                <w:sz w:val="20"/>
                <w:szCs w:val="20"/>
                <w:lang w:eastAsia="zh-CN"/>
              </w:rPr>
            </w:pPr>
            <w:r w:rsidRPr="00BD22E1">
              <w:rPr>
                <w:sz w:val="20"/>
                <w:szCs w:val="20"/>
                <w:lang w:eastAsia="zh-CN"/>
              </w:rPr>
              <w:t>Y, same as 5/6HHz</w:t>
            </w:r>
          </w:p>
        </w:tc>
      </w:tr>
    </w:tbl>
    <w:p w14:paraId="2EAC3C75" w14:textId="77777777" w:rsidR="00431B46" w:rsidRDefault="00431B46" w:rsidP="00431B46">
      <w:pPr>
        <w:jc w:val="center"/>
        <w:rPr>
          <w:lang w:eastAsia="zh-CN"/>
        </w:rPr>
      </w:pPr>
    </w:p>
    <w:p w14:paraId="09F57686" w14:textId="1612F582" w:rsidR="00987412" w:rsidRDefault="00987412" w:rsidP="00987412">
      <w:pPr>
        <w:rPr>
          <w:b/>
          <w:bCs/>
          <w:i/>
          <w:lang w:eastAsia="zh-CN"/>
        </w:rPr>
      </w:pPr>
      <w:r w:rsidRPr="00214D56">
        <w:rPr>
          <w:b/>
          <w:bCs/>
          <w:i/>
        </w:rPr>
        <w:t xml:space="preserve">Proposal </w:t>
      </w:r>
      <w:r w:rsidR="002F1C58">
        <w:rPr>
          <w:b/>
          <w:bCs/>
          <w:i/>
        </w:rPr>
        <w:t>9</w:t>
      </w:r>
      <w:r w:rsidRPr="00FD09BA">
        <w:rPr>
          <w:rFonts w:hint="eastAsia"/>
          <w:b/>
          <w:bCs/>
          <w:i/>
          <w:lang w:eastAsia="zh-CN"/>
        </w:rPr>
        <w:t>：</w:t>
      </w:r>
      <w:r>
        <w:rPr>
          <w:b/>
          <w:bCs/>
          <w:i/>
          <w:lang w:eastAsia="zh-CN"/>
        </w:rPr>
        <w:t>T</w:t>
      </w:r>
      <w:r w:rsidRPr="004A02AC">
        <w:rPr>
          <w:b/>
          <w:bCs/>
          <w:i/>
          <w:lang w:eastAsia="zh-CN"/>
        </w:rPr>
        <w:t xml:space="preserve">he procedures specified for CWS adjustment and multi-channel access in Rel-16 NR-U </w:t>
      </w:r>
      <w:r>
        <w:rPr>
          <w:b/>
          <w:bCs/>
          <w:i/>
          <w:lang w:eastAsia="zh-CN"/>
        </w:rPr>
        <w:t>should</w:t>
      </w:r>
      <w:r w:rsidRPr="004A02AC">
        <w:rPr>
          <w:b/>
          <w:bCs/>
          <w:i/>
          <w:lang w:eastAsia="zh-CN"/>
        </w:rPr>
        <w:t xml:space="preserve"> be</w:t>
      </w:r>
      <w:r>
        <w:rPr>
          <w:b/>
          <w:bCs/>
          <w:i/>
          <w:lang w:eastAsia="zh-CN"/>
        </w:rPr>
        <w:t xml:space="preserve"> considered</w:t>
      </w:r>
      <w:r w:rsidRPr="004A02AC">
        <w:rPr>
          <w:b/>
          <w:bCs/>
          <w:i/>
          <w:lang w:eastAsia="zh-CN"/>
        </w:rPr>
        <w:t xml:space="preserve"> for operation in the 60 GHz band</w:t>
      </w:r>
      <w:r>
        <w:rPr>
          <w:b/>
          <w:bCs/>
          <w:i/>
          <w:lang w:eastAsia="zh-CN"/>
        </w:rPr>
        <w:t xml:space="preserve"> with necessary modifications when LBT is used.</w:t>
      </w:r>
    </w:p>
    <w:p w14:paraId="20982AAC" w14:textId="77777777" w:rsidR="00431B46" w:rsidRDefault="00431B46" w:rsidP="00431B46">
      <w:pPr>
        <w:rPr>
          <w:b/>
          <w:bCs/>
          <w:i/>
          <w:u w:val="single"/>
        </w:rPr>
      </w:pPr>
    </w:p>
    <w:p w14:paraId="0E478963" w14:textId="70614C2C" w:rsidR="00431B46" w:rsidRPr="0034619C" w:rsidRDefault="00431B46" w:rsidP="00431B46">
      <w:pPr>
        <w:rPr>
          <w:b/>
          <w:bCs/>
          <w:i/>
          <w:lang w:eastAsia="zh-CN"/>
        </w:rPr>
      </w:pPr>
      <w:r w:rsidRPr="00214D56">
        <w:rPr>
          <w:b/>
          <w:bCs/>
          <w:i/>
        </w:rPr>
        <w:t xml:space="preserve">Proposal </w:t>
      </w:r>
      <w:r w:rsidR="002F69A7">
        <w:rPr>
          <w:b/>
          <w:bCs/>
          <w:i/>
        </w:rPr>
        <w:t>1</w:t>
      </w:r>
      <w:r w:rsidR="002F1C58">
        <w:rPr>
          <w:b/>
          <w:bCs/>
          <w:i/>
        </w:rPr>
        <w:t>0</w:t>
      </w:r>
      <w:r w:rsidRPr="00FD09BA">
        <w:rPr>
          <w:rFonts w:hint="eastAsia"/>
          <w:b/>
          <w:bCs/>
          <w:i/>
          <w:lang w:eastAsia="zh-CN"/>
        </w:rPr>
        <w:t>：</w:t>
      </w:r>
      <w:r w:rsidRPr="00FD09BA">
        <w:rPr>
          <w:b/>
          <w:bCs/>
          <w:i/>
          <w:lang w:eastAsia="zh-CN"/>
        </w:rPr>
        <w:t>For</w:t>
      </w:r>
      <w:r>
        <w:rPr>
          <w:b/>
          <w:bCs/>
          <w:i/>
          <w:lang w:eastAsia="zh-CN"/>
        </w:rPr>
        <w:t xml:space="preserve"> operation in the 60 GHz band, </w:t>
      </w:r>
      <w:r w:rsidR="00987412">
        <w:rPr>
          <w:b/>
          <w:bCs/>
          <w:i/>
          <w:lang w:eastAsia="zh-CN"/>
        </w:rPr>
        <w:t xml:space="preserve">when LBT is used within the COT, </w:t>
      </w:r>
      <w:r>
        <w:rPr>
          <w:b/>
          <w:bCs/>
          <w:i/>
          <w:lang w:eastAsia="zh-CN"/>
        </w:rPr>
        <w:t xml:space="preserve">NR-U should consider to reuse the </w:t>
      </w:r>
      <w:r w:rsidR="00987412">
        <w:rPr>
          <w:b/>
          <w:bCs/>
          <w:i/>
          <w:lang w:eastAsia="zh-CN"/>
        </w:rPr>
        <w:t xml:space="preserve">corresponding </w:t>
      </w:r>
      <w:r>
        <w:rPr>
          <w:b/>
          <w:bCs/>
          <w:i/>
          <w:lang w:eastAsia="zh-CN"/>
        </w:rPr>
        <w:t xml:space="preserve">channel access </w:t>
      </w:r>
      <w:r w:rsidR="000249F2">
        <w:rPr>
          <w:b/>
          <w:bCs/>
          <w:i/>
          <w:lang w:eastAsia="zh-CN"/>
        </w:rPr>
        <w:t xml:space="preserve">procedures </w:t>
      </w:r>
      <w:r>
        <w:rPr>
          <w:b/>
          <w:bCs/>
          <w:i/>
          <w:lang w:eastAsia="zh-CN"/>
        </w:rPr>
        <w:t>for 5/6GHz and modify the channel access parameters in accordance with the ETSI BRAN Harmonized Standard</w:t>
      </w:r>
      <w:r w:rsidR="00987412">
        <w:rPr>
          <w:b/>
          <w:bCs/>
          <w:i/>
          <w:lang w:eastAsia="zh-CN"/>
        </w:rPr>
        <w:t>.</w:t>
      </w:r>
      <w:r>
        <w:rPr>
          <w:b/>
          <w:bCs/>
          <w:i/>
          <w:lang w:eastAsia="zh-CN"/>
        </w:rPr>
        <w:t xml:space="preserve"> </w:t>
      </w:r>
    </w:p>
    <w:p w14:paraId="02EFEB3D" w14:textId="77777777" w:rsidR="001A67C6" w:rsidRDefault="004B565B" w:rsidP="00E611D9">
      <w:pPr>
        <w:pStyle w:val="Heading1"/>
        <w:tabs>
          <w:tab w:val="num" w:pos="2836"/>
        </w:tabs>
        <w:ind w:left="426"/>
      </w:pPr>
      <w:r w:rsidRPr="000C59DA">
        <w:rPr>
          <w:rFonts w:hint="eastAsia"/>
        </w:rPr>
        <w:lastRenderedPageBreak/>
        <w:t>Conclusion</w:t>
      </w:r>
      <w:r w:rsidR="00AB3437">
        <w:t>s</w:t>
      </w:r>
    </w:p>
    <w:p w14:paraId="4920452C" w14:textId="75205E91"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and observations were</w:t>
      </w:r>
      <w:r>
        <w:rPr>
          <w:lang w:eastAsia="zh-CN"/>
        </w:rPr>
        <w:t xml:space="preserve"> </w:t>
      </w:r>
      <w:r w:rsidR="0058005C">
        <w:rPr>
          <w:lang w:eastAsia="zh-CN"/>
        </w:rPr>
        <w:t>made</w:t>
      </w:r>
      <w:r w:rsidR="003C5DEC">
        <w:rPr>
          <w:lang w:eastAsia="zh-CN"/>
        </w:rPr>
        <w:t>:</w:t>
      </w:r>
    </w:p>
    <w:p w14:paraId="4B602FC3" w14:textId="77777777" w:rsidR="00F7742E" w:rsidRPr="00B74577" w:rsidRDefault="00F7742E" w:rsidP="00F7742E">
      <w:pPr>
        <w:rPr>
          <w:b/>
          <w:bCs/>
          <w:i/>
          <w:lang w:eastAsia="zh-CN"/>
        </w:rPr>
      </w:pPr>
      <w:r w:rsidRPr="00B74577">
        <w:rPr>
          <w:b/>
          <w:bCs/>
          <w:i/>
          <w:lang w:eastAsia="zh-CN"/>
        </w:rPr>
        <w:t>Proposal 1: For operation in NR-U-60, multiple nominal channel BWs can be defined for a device as follows:</w:t>
      </w:r>
    </w:p>
    <w:p w14:paraId="441516B1" w14:textId="77777777" w:rsidR="00F7742E" w:rsidRPr="00B74577" w:rsidRDefault="00F7742E" w:rsidP="00F7742E">
      <w:pPr>
        <w:pStyle w:val="ListParagraph"/>
        <w:numPr>
          <w:ilvl w:val="0"/>
          <w:numId w:val="48"/>
        </w:numPr>
        <w:rPr>
          <w:rFonts w:ascii="Times New Roman" w:hAnsi="Times New Roman" w:cs="Times New Roman"/>
          <w:b/>
          <w:bCs/>
          <w:i/>
        </w:rPr>
      </w:pPr>
      <w:r w:rsidRPr="00B74577">
        <w:rPr>
          <w:rFonts w:ascii="Times New Roman" w:hAnsi="Times New Roman" w:cs="Times New Roman"/>
          <w:b/>
          <w:bCs/>
          <w:i/>
        </w:rPr>
        <w:t>Single carrier operation with K BWPs: K nominal channels are defined each with a BW equal to that of the corresponding BWP.</w:t>
      </w:r>
    </w:p>
    <w:p w14:paraId="78146FBF" w14:textId="77777777" w:rsidR="00F7742E" w:rsidRPr="00B74577" w:rsidRDefault="00F7742E" w:rsidP="00F7742E">
      <w:pPr>
        <w:pStyle w:val="ListParagraph"/>
        <w:numPr>
          <w:ilvl w:val="0"/>
          <w:numId w:val="48"/>
        </w:numPr>
        <w:rPr>
          <w:rFonts w:ascii="Times New Roman" w:hAnsi="Times New Roman" w:cs="Times New Roman"/>
          <w:b/>
          <w:bCs/>
          <w:i/>
        </w:rPr>
      </w:pPr>
      <w:r w:rsidRPr="00B74577">
        <w:rPr>
          <w:rFonts w:ascii="Times New Roman" w:hAnsi="Times New Roman" w:cs="Times New Roman"/>
          <w:b/>
          <w:bCs/>
          <w:i/>
        </w:rPr>
        <w:t>CA with N non-contiguous CCs: N nominal channels are defined each with a BW equal to that of the corresponding CC.</w:t>
      </w:r>
    </w:p>
    <w:p w14:paraId="430FDE5C" w14:textId="77777777" w:rsidR="00F7742E" w:rsidRPr="00B74577" w:rsidRDefault="00F7742E" w:rsidP="00F7742E">
      <w:pPr>
        <w:pStyle w:val="ListParagraph"/>
        <w:numPr>
          <w:ilvl w:val="0"/>
          <w:numId w:val="48"/>
        </w:numPr>
        <w:rPr>
          <w:rFonts w:ascii="Times New Roman" w:hAnsi="Times New Roman" w:cs="Times New Roman"/>
          <w:b/>
          <w:bCs/>
          <w:i/>
        </w:rPr>
      </w:pPr>
      <w:r w:rsidRPr="00B74577">
        <w:rPr>
          <w:rFonts w:ascii="Times New Roman" w:hAnsi="Times New Roman" w:cs="Times New Roman"/>
          <w:b/>
          <w:bCs/>
          <w:i/>
        </w:rPr>
        <w:t>CA with M contiguous CCs: Defined nominal channels correspond to every contiguous subset of the M CCs where each nominal channel BW is equal to the sum of the BWs of the CCs in the corresponding subset.</w:t>
      </w:r>
    </w:p>
    <w:p w14:paraId="0C04541D" w14:textId="77777777" w:rsidR="00727854" w:rsidRPr="00F7742E" w:rsidRDefault="00727854" w:rsidP="00727854">
      <w:pPr>
        <w:rPr>
          <w:b/>
          <w:bCs/>
          <w:i/>
          <w:lang w:eastAsia="zh-CN"/>
        </w:rPr>
      </w:pPr>
    </w:p>
    <w:p w14:paraId="02730233" w14:textId="77777777" w:rsidR="00F7742E" w:rsidRDefault="00F7742E" w:rsidP="00F7742E">
      <w:r w:rsidRPr="00214D56">
        <w:rPr>
          <w:b/>
          <w:bCs/>
          <w:i/>
        </w:rPr>
        <w:t>Proposal 2</w:t>
      </w:r>
      <w:r w:rsidRPr="002B60C6">
        <w:rPr>
          <w:b/>
          <w:bCs/>
          <w:i/>
          <w:lang w:eastAsia="zh-CN"/>
        </w:rPr>
        <w:t xml:space="preserve">: For operation in the 60 GHz band, the LBT BW can be greater than the carrier BW. </w:t>
      </w:r>
    </w:p>
    <w:p w14:paraId="6D8E2E90" w14:textId="77777777" w:rsidR="00047D53" w:rsidRPr="00214D56" w:rsidRDefault="00047D53" w:rsidP="00047D53">
      <w:pPr>
        <w:rPr>
          <w:b/>
          <w:i/>
        </w:rPr>
      </w:pPr>
      <w:r w:rsidRPr="00214D56">
        <w:rPr>
          <w:b/>
          <w:bCs/>
          <w:i/>
        </w:rPr>
        <w:t>Proposal 3</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EDT formula adopted from draft v2.1.20 of EN 302 567 as a baseline should be adjusted to </w:t>
      </w:r>
      <w:r w:rsidRPr="002B60C6">
        <w:rPr>
          <w:b/>
          <w:bCs/>
          <w:i/>
          <w:lang w:eastAsia="zh-CN"/>
        </w:rPr>
        <w:t>account for an LBT BW other than 2 GHz.</w:t>
      </w:r>
      <w:r w:rsidRPr="00214D56">
        <w:rPr>
          <w:b/>
          <w:bCs/>
          <w:i/>
          <w:lang w:eastAsia="zh-CN"/>
        </w:rPr>
        <w:t xml:space="preserve"> </w:t>
      </w:r>
    </w:p>
    <w:p w14:paraId="6377C75B" w14:textId="77777777" w:rsidR="00047D53" w:rsidRPr="00214D56" w:rsidRDefault="00047D53" w:rsidP="00047D53">
      <w:pPr>
        <w:rPr>
          <w:b/>
          <w:i/>
        </w:rPr>
      </w:pPr>
      <w:r w:rsidRPr="00214D56">
        <w:rPr>
          <w:b/>
          <w:i/>
        </w:rPr>
        <w:t xml:space="preserve">Observation </w:t>
      </w:r>
      <w:r>
        <w:rPr>
          <w:b/>
          <w:i/>
        </w:rPr>
        <w:t>1</w:t>
      </w:r>
      <w:r w:rsidRPr="00214D56">
        <w:rPr>
          <w:b/>
          <w:i/>
        </w:rPr>
        <w:t xml:space="preserve">: </w:t>
      </w:r>
      <w:r>
        <w:rPr>
          <w:b/>
          <w:i/>
        </w:rPr>
        <w:t>I</w:t>
      </w:r>
      <w:r w:rsidRPr="00214D56">
        <w:rPr>
          <w:b/>
          <w:i/>
        </w:rPr>
        <w:t>t should be clarified whether antenna gain is coun</w:t>
      </w:r>
      <w:r>
        <w:rPr>
          <w:b/>
          <w:i/>
        </w:rPr>
        <w:t xml:space="preserve">ted in the received energy when </w:t>
      </w:r>
      <w:r w:rsidRPr="00214D56">
        <w:rPr>
          <w:b/>
          <w:i/>
        </w:rPr>
        <w:t>comparing with the EDT.</w:t>
      </w:r>
    </w:p>
    <w:p w14:paraId="48804CB4" w14:textId="77777777" w:rsidR="001C0F42" w:rsidRDefault="001C0F42" w:rsidP="001C0F42">
      <w:r w:rsidRPr="00910C20">
        <w:rPr>
          <w:b/>
          <w:bCs/>
          <w:i/>
        </w:rPr>
        <w:t>Proposal 4</w:t>
      </w:r>
      <w:r w:rsidRPr="00910C20">
        <w:rPr>
          <w:b/>
          <w:bCs/>
          <w:i/>
          <w:lang w:eastAsia="zh-CN"/>
        </w:rPr>
        <w:t xml:space="preserve">: </w:t>
      </w:r>
      <w:r w:rsidRPr="00214D56">
        <w:rPr>
          <w:b/>
          <w:bCs/>
          <w:i/>
          <w:lang w:eastAsia="zh-CN"/>
        </w:rPr>
        <w:t xml:space="preserve">For operation in NR-U-60, </w:t>
      </w:r>
      <w:r w:rsidRPr="00214D56">
        <w:rPr>
          <w:b/>
          <w:i/>
        </w:rPr>
        <w:t>the EDT formula adopted from draft v2.1.20 of EN 302 567 as a baseline should be adjusted</w:t>
      </w:r>
      <w:r w:rsidRPr="00910C20" w:rsidDel="002C1FE8">
        <w:rPr>
          <w:b/>
          <w:bCs/>
          <w:i/>
          <w:lang w:eastAsia="zh-CN"/>
        </w:rPr>
        <w:t xml:space="preserve"> </w:t>
      </w:r>
      <w:r w:rsidRPr="00FD09BA">
        <w:rPr>
          <w:b/>
          <w:bCs/>
          <w:i/>
          <w:lang w:eastAsia="zh-CN"/>
        </w:rPr>
        <w:t xml:space="preserve">to account for the </w:t>
      </w:r>
      <w:proofErr w:type="spellStart"/>
      <w:r w:rsidRPr="00FD09BA">
        <w:rPr>
          <w:b/>
          <w:bCs/>
          <w:i/>
          <w:lang w:eastAsia="zh-CN"/>
        </w:rPr>
        <w:t>beamforming</w:t>
      </w:r>
      <w:proofErr w:type="spellEnd"/>
      <w:r w:rsidRPr="00FD09BA">
        <w:rPr>
          <w:b/>
          <w:bCs/>
          <w:i/>
          <w:lang w:eastAsia="zh-CN"/>
        </w:rPr>
        <w:t xml:space="preserve"> gain of the potential following transmission.</w:t>
      </w:r>
    </w:p>
    <w:p w14:paraId="02DF13D3" w14:textId="77777777" w:rsidR="001C0F42" w:rsidRPr="00214D56" w:rsidRDefault="001C0F42" w:rsidP="001C0F42">
      <w:pPr>
        <w:rPr>
          <w:b/>
          <w:bCs/>
          <w:i/>
          <w:lang w:eastAsia="zh-CN"/>
        </w:rPr>
      </w:pPr>
      <w:r w:rsidRPr="00214D56">
        <w:rPr>
          <w:b/>
          <w:bCs/>
          <w:i/>
        </w:rPr>
        <w:t xml:space="preserve">Observation </w:t>
      </w:r>
      <w:r>
        <w:rPr>
          <w:b/>
          <w:bCs/>
          <w:i/>
        </w:rPr>
        <w:t>2</w:t>
      </w:r>
      <w:r w:rsidRPr="00073098">
        <w:rPr>
          <w:b/>
          <w:bCs/>
          <w:i/>
          <w:lang w:eastAsia="zh-CN"/>
        </w:rPr>
        <w:t>: (Quasi-</w:t>
      </w:r>
      <w:proofErr w:type="gramStart"/>
      <w:r w:rsidRPr="00073098">
        <w:rPr>
          <w:b/>
          <w:bCs/>
          <w:i/>
          <w:lang w:eastAsia="zh-CN"/>
        </w:rPr>
        <w:t>)</w:t>
      </w:r>
      <w:proofErr w:type="spellStart"/>
      <w:r w:rsidRPr="00073098">
        <w:rPr>
          <w:b/>
          <w:bCs/>
          <w:i/>
          <w:lang w:eastAsia="zh-CN"/>
        </w:rPr>
        <w:t>omni</w:t>
      </w:r>
      <w:proofErr w:type="spellEnd"/>
      <w:proofErr w:type="gramEnd"/>
      <w:r w:rsidRPr="00073098">
        <w:rPr>
          <w:b/>
          <w:bCs/>
          <w:i/>
          <w:lang w:eastAsia="zh-CN"/>
        </w:rPr>
        <w:t>-directional simplifies the implementation and allows for reusing Rel-16 NR-U LBT procedures but could lead to an ‘over protection’ problem and thus reduction of spatial reuse.</w:t>
      </w:r>
      <w:r w:rsidRPr="00E95293">
        <w:rPr>
          <w:b/>
          <w:bCs/>
          <w:i/>
          <w:lang w:eastAsia="zh-CN"/>
        </w:rPr>
        <w:t xml:space="preserve"> </w:t>
      </w:r>
    </w:p>
    <w:p w14:paraId="1914BB55" w14:textId="77777777" w:rsidR="001C0F42" w:rsidRPr="004D5EE2" w:rsidRDefault="001C0F42" w:rsidP="001C0F42">
      <w:pPr>
        <w:rPr>
          <w:b/>
          <w:bCs/>
          <w:i/>
          <w:lang w:eastAsia="zh-CN"/>
        </w:rPr>
      </w:pPr>
      <w:r w:rsidRPr="00214D56">
        <w:rPr>
          <w:b/>
          <w:bCs/>
          <w:i/>
        </w:rPr>
        <w:t xml:space="preserve">Observation </w:t>
      </w:r>
      <w:r>
        <w:rPr>
          <w:b/>
          <w:bCs/>
          <w:i/>
        </w:rPr>
        <w:t>3</w:t>
      </w:r>
      <w:r w:rsidRPr="00483C5B">
        <w:rPr>
          <w:b/>
          <w:bCs/>
          <w:i/>
          <w:lang w:eastAsia="zh-CN"/>
        </w:rPr>
        <w:t xml:space="preserve">: </w:t>
      </w:r>
      <w:r>
        <w:rPr>
          <w:b/>
          <w:bCs/>
          <w:i/>
          <w:lang w:eastAsia="zh-CN"/>
        </w:rPr>
        <w:t>Directional LBT p</w:t>
      </w:r>
      <w:r w:rsidRPr="004D5EE2">
        <w:rPr>
          <w:b/>
          <w:bCs/>
          <w:i/>
          <w:lang w:eastAsia="zh-CN"/>
        </w:rPr>
        <w:t>otentially improves the channel access probability and</w:t>
      </w:r>
      <w:r>
        <w:rPr>
          <w:b/>
          <w:bCs/>
          <w:i/>
          <w:lang w:eastAsia="zh-CN"/>
        </w:rPr>
        <w:t xml:space="preserve"> enhances the spatial reuse. However, when performed at the transmitter </w:t>
      </w:r>
      <w:r w:rsidRPr="004D5EE2">
        <w:rPr>
          <w:b/>
          <w:bCs/>
          <w:i/>
          <w:lang w:eastAsia="zh-CN"/>
        </w:rPr>
        <w:t xml:space="preserve">side, </w:t>
      </w:r>
      <w:r>
        <w:rPr>
          <w:b/>
          <w:bCs/>
          <w:i/>
          <w:lang w:eastAsia="zh-CN"/>
        </w:rPr>
        <w:t xml:space="preserve">the </w:t>
      </w:r>
      <w:r w:rsidRPr="004D5EE2">
        <w:rPr>
          <w:b/>
          <w:bCs/>
          <w:i/>
          <w:lang w:eastAsia="zh-CN"/>
        </w:rPr>
        <w:t>hidden nod</w:t>
      </w:r>
      <w:r>
        <w:rPr>
          <w:b/>
          <w:bCs/>
          <w:i/>
          <w:lang w:eastAsia="zh-CN"/>
        </w:rPr>
        <w:t xml:space="preserve">e problem could be more severe </w:t>
      </w:r>
      <w:r w:rsidRPr="004D5EE2">
        <w:rPr>
          <w:b/>
          <w:bCs/>
          <w:i/>
          <w:lang w:eastAsia="zh-CN"/>
        </w:rPr>
        <w:t xml:space="preserve">due to limited sensing direction. </w:t>
      </w:r>
    </w:p>
    <w:p w14:paraId="4B637CF3" w14:textId="77777777" w:rsidR="001C0F42" w:rsidRPr="00803701" w:rsidRDefault="001C0F42" w:rsidP="001C0F42">
      <w:pPr>
        <w:rPr>
          <w:b/>
          <w:bCs/>
          <w:i/>
          <w:lang w:eastAsia="zh-CN"/>
        </w:rPr>
      </w:pPr>
      <w:r w:rsidRPr="009D6520">
        <w:rPr>
          <w:b/>
          <w:bCs/>
          <w:i/>
          <w:lang w:eastAsia="zh-CN"/>
        </w:rPr>
        <w:t xml:space="preserve">Observation </w:t>
      </w:r>
      <w:r>
        <w:rPr>
          <w:b/>
          <w:bCs/>
          <w:i/>
          <w:lang w:eastAsia="zh-CN"/>
        </w:rPr>
        <w:t>4</w:t>
      </w:r>
      <w:r w:rsidRPr="009D6520">
        <w:rPr>
          <w:b/>
          <w:bCs/>
          <w:i/>
          <w:lang w:eastAsia="zh-CN"/>
        </w:rPr>
        <w:t xml:space="preserve">: </w:t>
      </w:r>
      <w:r w:rsidRPr="00214D56">
        <w:rPr>
          <w:b/>
          <w:bCs/>
          <w:i/>
          <w:lang w:eastAsia="zh-CN"/>
        </w:rPr>
        <w:t>Compared</w:t>
      </w:r>
      <w:r w:rsidRPr="009D6520">
        <w:rPr>
          <w:b/>
          <w:bCs/>
          <w:i/>
          <w:lang w:eastAsia="zh-CN"/>
        </w:rPr>
        <w:t xml:space="preserve"> to (quasi)-</w:t>
      </w:r>
      <w:proofErr w:type="spellStart"/>
      <w:r w:rsidRPr="009D6520">
        <w:rPr>
          <w:b/>
          <w:bCs/>
          <w:i/>
          <w:lang w:eastAsia="zh-CN"/>
        </w:rPr>
        <w:t>omni</w:t>
      </w:r>
      <w:proofErr w:type="spellEnd"/>
      <w:r w:rsidRPr="009D6520">
        <w:rPr>
          <w:b/>
          <w:bCs/>
          <w:i/>
          <w:lang w:eastAsia="zh-CN"/>
        </w:rPr>
        <w:t>-directional LBT</w:t>
      </w:r>
      <w:r w:rsidRPr="00214D56">
        <w:rPr>
          <w:b/>
          <w:bCs/>
          <w:i/>
          <w:lang w:eastAsia="zh-CN"/>
        </w:rPr>
        <w:t>, directional</w:t>
      </w:r>
      <w:r w:rsidRPr="009D6520">
        <w:rPr>
          <w:b/>
          <w:bCs/>
          <w:i/>
          <w:lang w:eastAsia="zh-CN"/>
        </w:rPr>
        <w:t xml:space="preserve"> </w:t>
      </w:r>
      <w:r w:rsidRPr="00214D56">
        <w:rPr>
          <w:b/>
          <w:bCs/>
          <w:i/>
          <w:lang w:eastAsia="zh-CN"/>
        </w:rPr>
        <w:t xml:space="preserve">LBT </w:t>
      </w:r>
      <w:r w:rsidRPr="009D6520">
        <w:rPr>
          <w:b/>
          <w:bCs/>
          <w:i/>
          <w:lang w:eastAsia="zh-CN"/>
        </w:rPr>
        <w:t xml:space="preserve">increases complexity and overhead for </w:t>
      </w:r>
      <w:proofErr w:type="spellStart"/>
      <w:r w:rsidRPr="009D6520">
        <w:rPr>
          <w:b/>
          <w:bCs/>
          <w:i/>
          <w:lang w:eastAsia="zh-CN"/>
        </w:rPr>
        <w:t>gNB</w:t>
      </w:r>
      <w:proofErr w:type="spellEnd"/>
      <w:r w:rsidRPr="009D6520">
        <w:rPr>
          <w:b/>
          <w:bCs/>
          <w:i/>
          <w:lang w:eastAsia="zh-CN"/>
        </w:rPr>
        <w:t xml:space="preserve"> to serve multiple UEs in different directions.</w:t>
      </w:r>
      <w:r w:rsidRPr="00E95293">
        <w:rPr>
          <w:b/>
          <w:bCs/>
          <w:i/>
          <w:lang w:eastAsia="zh-CN"/>
        </w:rPr>
        <w:t xml:space="preserve"> </w:t>
      </w:r>
    </w:p>
    <w:p w14:paraId="6CA0F5D2" w14:textId="42BD64A6" w:rsidR="00047D53" w:rsidRDefault="001C0F42" w:rsidP="001C0F42">
      <w:pPr>
        <w:rPr>
          <w:b/>
          <w:bCs/>
          <w:i/>
          <w:lang w:eastAsia="zh-CN"/>
        </w:rPr>
      </w:pPr>
      <w:r w:rsidRPr="00214D56">
        <w:rPr>
          <w:b/>
          <w:bCs/>
          <w:i/>
        </w:rPr>
        <w:t>Proposal 5</w:t>
      </w:r>
      <w:r w:rsidRPr="009D6520">
        <w:rPr>
          <w:rFonts w:hint="eastAsia"/>
          <w:b/>
          <w:bCs/>
          <w:i/>
          <w:lang w:eastAsia="zh-CN"/>
        </w:rPr>
        <w:t>：</w:t>
      </w:r>
      <w:r>
        <w:rPr>
          <w:b/>
          <w:bCs/>
          <w:i/>
          <w:lang w:eastAsia="zh-CN"/>
        </w:rPr>
        <w:t>For operation in the 60 GHz band, in regions where LBT is mandated, transmitter side (quasi)-</w:t>
      </w:r>
      <w:proofErr w:type="spellStart"/>
      <w:r>
        <w:rPr>
          <w:b/>
          <w:bCs/>
          <w:i/>
          <w:lang w:eastAsia="zh-CN"/>
        </w:rPr>
        <w:t>omni</w:t>
      </w:r>
      <w:proofErr w:type="spellEnd"/>
      <w:r>
        <w:rPr>
          <w:b/>
          <w:bCs/>
          <w:i/>
          <w:lang w:eastAsia="zh-CN"/>
        </w:rPr>
        <w:t xml:space="preserve">-directional LBT and directional LBT should be considered for different scenarios. </w:t>
      </w:r>
      <w:r w:rsidR="00047D53">
        <w:rPr>
          <w:b/>
          <w:bCs/>
          <w:i/>
          <w:lang w:eastAsia="zh-CN"/>
        </w:rPr>
        <w:t xml:space="preserve"> </w:t>
      </w:r>
    </w:p>
    <w:p w14:paraId="20F9FA84" w14:textId="39B2D7C4" w:rsidR="00E40C47" w:rsidRDefault="00E40C47" w:rsidP="00E40C47">
      <w:pPr>
        <w:rPr>
          <w:b/>
          <w:bCs/>
          <w:i/>
          <w:lang w:eastAsia="zh-CN"/>
        </w:rPr>
      </w:pPr>
      <w:r w:rsidRPr="004C3DE3">
        <w:rPr>
          <w:b/>
          <w:bCs/>
          <w:i/>
        </w:rPr>
        <w:t xml:space="preserve">Observation </w:t>
      </w:r>
      <w:r>
        <w:rPr>
          <w:b/>
          <w:bCs/>
          <w:i/>
        </w:rPr>
        <w:t>5</w:t>
      </w:r>
      <w:r w:rsidRPr="00FD09BA">
        <w:rPr>
          <w:rFonts w:hint="eastAsia"/>
          <w:b/>
          <w:bCs/>
          <w:i/>
          <w:lang w:eastAsia="zh-CN"/>
        </w:rPr>
        <w:t>：</w:t>
      </w:r>
      <w:r>
        <w:rPr>
          <w:b/>
          <w:bCs/>
          <w:i/>
          <w:lang w:eastAsia="zh-CN"/>
        </w:rPr>
        <w:t>R</w:t>
      </w:r>
      <w:r w:rsidRPr="000D544F">
        <w:rPr>
          <w:b/>
          <w:bCs/>
          <w:i/>
          <w:lang w:eastAsia="zh-CN"/>
        </w:rPr>
        <w:t>eceiver-only directional LBT saves the LBT overhead associated with the transmitter-side LBT of the receive</w:t>
      </w:r>
      <w:r>
        <w:rPr>
          <w:b/>
          <w:bCs/>
          <w:i/>
          <w:lang w:eastAsia="zh-CN"/>
        </w:rPr>
        <w:t>r</w:t>
      </w:r>
      <w:r w:rsidRPr="000D544F">
        <w:rPr>
          <w:b/>
          <w:bCs/>
          <w:i/>
          <w:lang w:eastAsia="zh-CN"/>
        </w:rPr>
        <w:t>-assisted LBT mechanism and provides an efficient tradeoff as it aims at increasing the spatial reuse while mitigating the hidden node issue</w:t>
      </w:r>
      <w:r>
        <w:rPr>
          <w:b/>
          <w:bCs/>
          <w:i/>
          <w:lang w:eastAsia="zh-CN"/>
        </w:rPr>
        <w:t>.</w:t>
      </w:r>
    </w:p>
    <w:p w14:paraId="541B242B" w14:textId="1D0C401D" w:rsidR="002F1C58" w:rsidRPr="0043729F" w:rsidRDefault="00E40C47" w:rsidP="001C0F42">
      <w:pPr>
        <w:rPr>
          <w:bCs/>
          <w:lang w:eastAsia="zh-CN"/>
        </w:rPr>
      </w:pPr>
      <w:r w:rsidRPr="00214D56">
        <w:rPr>
          <w:b/>
          <w:bCs/>
          <w:i/>
        </w:rPr>
        <w:t xml:space="preserve">Proposal </w:t>
      </w:r>
      <w:r w:rsidR="002F1C58">
        <w:rPr>
          <w:b/>
          <w:bCs/>
          <w:i/>
        </w:rPr>
        <w:t>6</w:t>
      </w:r>
      <w:r w:rsidRPr="009D6520">
        <w:rPr>
          <w:rFonts w:hint="eastAsia"/>
          <w:b/>
          <w:bCs/>
          <w:i/>
          <w:lang w:eastAsia="zh-CN"/>
        </w:rPr>
        <w:t>：</w:t>
      </w:r>
      <w:r>
        <w:rPr>
          <w:b/>
          <w:bCs/>
          <w:i/>
          <w:lang w:eastAsia="zh-CN"/>
        </w:rPr>
        <w:t>For operation in the 60 GHz band, NR-U receiver-</w:t>
      </w:r>
      <w:r w:rsidR="002F1C58">
        <w:rPr>
          <w:b/>
          <w:bCs/>
          <w:i/>
          <w:lang w:eastAsia="zh-CN"/>
        </w:rPr>
        <w:t>side</w:t>
      </w:r>
      <w:r>
        <w:rPr>
          <w:b/>
          <w:bCs/>
          <w:i/>
          <w:lang w:eastAsia="zh-CN"/>
        </w:rPr>
        <w:t xml:space="preserve"> directional LBT should be supported.</w:t>
      </w:r>
    </w:p>
    <w:p w14:paraId="5F547008" w14:textId="7A045E11" w:rsidR="001C0F42" w:rsidRDefault="001C0F42" w:rsidP="001C0F42">
      <w:r w:rsidRPr="00214D56">
        <w:rPr>
          <w:b/>
          <w:bCs/>
          <w:i/>
        </w:rPr>
        <w:t xml:space="preserve">Proposal </w:t>
      </w:r>
      <w:r w:rsidR="002F1C58">
        <w:rPr>
          <w:b/>
          <w:bCs/>
          <w:i/>
        </w:rPr>
        <w:t>7</w:t>
      </w:r>
      <w:r w:rsidRPr="00FD09BA">
        <w:rPr>
          <w:rFonts w:hint="eastAsia"/>
          <w:b/>
          <w:bCs/>
          <w:i/>
          <w:lang w:eastAsia="zh-CN"/>
        </w:rPr>
        <w:t>：</w:t>
      </w:r>
      <w:r>
        <w:rPr>
          <w:b/>
          <w:bCs/>
          <w:i/>
          <w:lang w:eastAsia="zh-CN"/>
        </w:rPr>
        <w:t xml:space="preserve">For operation in the 60 GHz band, in regions where LBT is not mandated, a </w:t>
      </w:r>
      <w:proofErr w:type="spellStart"/>
      <w:r>
        <w:rPr>
          <w:b/>
          <w:bCs/>
          <w:i/>
          <w:lang w:eastAsia="zh-CN"/>
        </w:rPr>
        <w:t>gNB</w:t>
      </w:r>
      <w:proofErr w:type="spellEnd"/>
      <w:r>
        <w:rPr>
          <w:b/>
          <w:bCs/>
          <w:i/>
          <w:lang w:eastAsia="zh-CN"/>
        </w:rPr>
        <w:t>/UE can initiate a channel occupancy access using a channel access mechanism without LBT if it is used in conjunction with a short-term or a long-term interference mitigation scheme.</w:t>
      </w:r>
    </w:p>
    <w:p w14:paraId="484677AF" w14:textId="1499A199" w:rsidR="001C0F42" w:rsidRDefault="001C0F42" w:rsidP="001C0F42">
      <w:pPr>
        <w:rPr>
          <w:b/>
          <w:bCs/>
          <w:i/>
          <w:lang w:eastAsia="zh-CN"/>
        </w:rPr>
      </w:pPr>
      <w:r w:rsidRPr="00214D56">
        <w:rPr>
          <w:b/>
          <w:bCs/>
          <w:i/>
        </w:rPr>
        <w:t xml:space="preserve">Observation </w:t>
      </w:r>
      <w:r w:rsidR="00E40C47">
        <w:rPr>
          <w:b/>
          <w:bCs/>
          <w:i/>
        </w:rPr>
        <w:t>6</w:t>
      </w:r>
      <w:r w:rsidRPr="00FD09BA">
        <w:rPr>
          <w:rFonts w:hint="eastAsia"/>
          <w:b/>
          <w:bCs/>
          <w:i/>
          <w:lang w:eastAsia="zh-CN"/>
        </w:rPr>
        <w:t>：</w:t>
      </w:r>
      <w:r w:rsidRPr="00B64FD4">
        <w:rPr>
          <w:b/>
          <w:bCs/>
          <w:i/>
          <w:lang w:eastAsia="zh-CN"/>
        </w:rPr>
        <w:t xml:space="preserve">The long-term interference mitigation schemes such as ATPC or DFS would be implemented as specified by the region-specific regulations and do not need to be specified by 3GPP. </w:t>
      </w:r>
    </w:p>
    <w:p w14:paraId="526A4C3D" w14:textId="77777777" w:rsidR="001C0F42" w:rsidRPr="007C306A" w:rsidRDefault="001C0F42" w:rsidP="001C0F42">
      <w:pPr>
        <w:pStyle w:val="ListParagraph"/>
        <w:numPr>
          <w:ilvl w:val="0"/>
          <w:numId w:val="43"/>
        </w:numPr>
        <w:rPr>
          <w:rFonts w:ascii="Times New Roman" w:hAnsi="Times New Roman" w:cs="Times New Roman"/>
          <w:b/>
          <w:bCs/>
          <w:i/>
        </w:rPr>
      </w:pPr>
      <w:r>
        <w:rPr>
          <w:rFonts w:ascii="Times New Roman" w:hAnsi="Times New Roman" w:cs="Times New Roman"/>
          <w:b/>
          <w:bCs/>
          <w:i/>
        </w:rPr>
        <w:t xml:space="preserve">Rel-16 </w:t>
      </w:r>
      <w:r w:rsidRPr="00B64FD4">
        <w:rPr>
          <w:rFonts w:ascii="Times New Roman" w:hAnsi="Times New Roman" w:cs="Times New Roman"/>
          <w:b/>
          <w:bCs/>
          <w:i/>
        </w:rPr>
        <w:t>NR-U specifications did not c</w:t>
      </w:r>
      <w:r>
        <w:rPr>
          <w:rFonts w:ascii="Times New Roman" w:hAnsi="Times New Roman" w:cs="Times New Roman"/>
          <w:b/>
          <w:bCs/>
          <w:i/>
        </w:rPr>
        <w:t xml:space="preserve">apture the DFS </w:t>
      </w:r>
      <w:r w:rsidRPr="00B64FD4">
        <w:rPr>
          <w:rFonts w:ascii="Times New Roman" w:hAnsi="Times New Roman" w:cs="Times New Roman"/>
          <w:b/>
          <w:bCs/>
          <w:i/>
        </w:rPr>
        <w:t xml:space="preserve">requirements and </w:t>
      </w:r>
      <w:r>
        <w:rPr>
          <w:rFonts w:ascii="Times New Roman" w:hAnsi="Times New Roman" w:cs="Times New Roman"/>
          <w:b/>
          <w:bCs/>
          <w:i/>
        </w:rPr>
        <w:t>procedures s</w:t>
      </w:r>
      <w:r w:rsidRPr="007C306A">
        <w:rPr>
          <w:rFonts w:ascii="Times New Roman" w:hAnsi="Times New Roman" w:cs="Times New Roman"/>
          <w:b/>
          <w:bCs/>
          <w:i/>
        </w:rPr>
        <w:t xml:space="preserve">pecified </w:t>
      </w:r>
      <w:r>
        <w:rPr>
          <w:rFonts w:ascii="Times New Roman" w:hAnsi="Times New Roman" w:cs="Times New Roman"/>
          <w:b/>
          <w:bCs/>
          <w:i/>
        </w:rPr>
        <w:t>by</w:t>
      </w:r>
      <w:r w:rsidRPr="007C306A">
        <w:rPr>
          <w:rFonts w:ascii="Times New Roman" w:hAnsi="Times New Roman" w:cs="Times New Roman"/>
          <w:b/>
          <w:bCs/>
          <w:i/>
        </w:rPr>
        <w:t xml:space="preserve"> the ETSI BRAN HS for 5GHz (EN 301 893</w:t>
      </w:r>
      <w:r>
        <w:rPr>
          <w:rFonts w:ascii="Times New Roman" w:hAnsi="Times New Roman" w:cs="Times New Roman"/>
          <w:b/>
          <w:bCs/>
          <w:i/>
        </w:rPr>
        <w:t>)</w:t>
      </w:r>
    </w:p>
    <w:p w14:paraId="140C3E6C" w14:textId="77777777" w:rsidR="00E40C47" w:rsidRDefault="00E40C47" w:rsidP="001C0F42">
      <w:pPr>
        <w:jc w:val="left"/>
        <w:rPr>
          <w:b/>
          <w:bCs/>
          <w:i/>
        </w:rPr>
      </w:pPr>
    </w:p>
    <w:p w14:paraId="21C667C4" w14:textId="60D2FD37" w:rsidR="00E40C47" w:rsidRDefault="00E40C47" w:rsidP="001C0F42">
      <w:pPr>
        <w:jc w:val="left"/>
        <w:rPr>
          <w:b/>
          <w:i/>
          <w:lang w:eastAsia="zh-CN"/>
        </w:rPr>
      </w:pPr>
      <w:r w:rsidRPr="004C3DE3">
        <w:rPr>
          <w:b/>
          <w:bCs/>
          <w:i/>
        </w:rPr>
        <w:t xml:space="preserve">Proposal </w:t>
      </w:r>
      <w:r w:rsidR="002F1C58">
        <w:rPr>
          <w:b/>
          <w:bCs/>
          <w:i/>
        </w:rPr>
        <w:t>8</w:t>
      </w:r>
      <w:r w:rsidRPr="00FD09BA">
        <w:rPr>
          <w:rFonts w:hint="eastAsia"/>
          <w:b/>
          <w:bCs/>
          <w:i/>
          <w:lang w:eastAsia="zh-CN"/>
        </w:rPr>
        <w:t>：</w:t>
      </w:r>
      <w:r>
        <w:rPr>
          <w:b/>
          <w:bCs/>
          <w:i/>
          <w:lang w:eastAsia="zh-CN"/>
        </w:rPr>
        <w:t xml:space="preserve">For operation in the 60 GHz band, </w:t>
      </w:r>
      <w:r w:rsidRPr="004B5DC9">
        <w:rPr>
          <w:b/>
          <w:bCs/>
          <w:i/>
          <w:lang w:eastAsia="zh-CN"/>
        </w:rPr>
        <w:t xml:space="preserve">receiver-only directional LBT </w:t>
      </w:r>
      <w:r>
        <w:rPr>
          <w:b/>
          <w:bCs/>
          <w:i/>
          <w:lang w:eastAsia="zh-CN"/>
        </w:rPr>
        <w:t>can be considered as an optional shot-term interference mitigation scheme.</w:t>
      </w:r>
    </w:p>
    <w:p w14:paraId="08520A39" w14:textId="64D921F4" w:rsidR="001C0F42" w:rsidRDefault="001C0F42" w:rsidP="001C0F42">
      <w:pPr>
        <w:jc w:val="left"/>
        <w:rPr>
          <w:b/>
          <w:i/>
          <w:lang w:eastAsia="zh-CN"/>
        </w:rPr>
      </w:pPr>
      <w:r w:rsidRPr="00312C3B">
        <w:rPr>
          <w:rFonts w:hint="eastAsia"/>
          <w:b/>
          <w:i/>
          <w:lang w:eastAsia="zh-CN"/>
        </w:rPr>
        <w:t>O</w:t>
      </w:r>
      <w:r w:rsidRPr="00312C3B">
        <w:rPr>
          <w:b/>
          <w:i/>
          <w:lang w:eastAsia="zh-CN"/>
        </w:rPr>
        <w:t xml:space="preserve">bservation </w:t>
      </w:r>
      <w:r w:rsidR="00E40C47">
        <w:rPr>
          <w:b/>
          <w:i/>
          <w:lang w:eastAsia="zh-CN"/>
        </w:rPr>
        <w:t>7</w:t>
      </w:r>
      <w:r w:rsidRPr="00312C3B">
        <w:rPr>
          <w:b/>
          <w:i/>
          <w:lang w:eastAsia="zh-CN"/>
        </w:rPr>
        <w:t xml:space="preserve">: </w:t>
      </w:r>
      <w:r w:rsidRPr="00486A15">
        <w:rPr>
          <w:b/>
          <w:i/>
        </w:rPr>
        <w:t xml:space="preserve">Receiver-assisted </w:t>
      </w:r>
      <w:r>
        <w:rPr>
          <w:b/>
          <w:i/>
        </w:rPr>
        <w:t xml:space="preserve">directional </w:t>
      </w:r>
      <w:r w:rsidRPr="00486A15">
        <w:rPr>
          <w:b/>
          <w:i/>
        </w:rPr>
        <w:t>LBT</w:t>
      </w:r>
      <w:r w:rsidRPr="00486A15" w:rsidDel="00312C3B">
        <w:rPr>
          <w:b/>
          <w:i/>
          <w:lang w:eastAsia="zh-CN"/>
        </w:rPr>
        <w:t xml:space="preserve"> </w:t>
      </w:r>
      <w:r w:rsidRPr="00312C3B">
        <w:rPr>
          <w:b/>
          <w:i/>
          <w:lang w:eastAsia="zh-CN"/>
        </w:rPr>
        <w:t>is beneficial for cell-edge users in indoor scenario especially in medium and high traffic load.</w:t>
      </w:r>
    </w:p>
    <w:p w14:paraId="4E5EDB03" w14:textId="78F87065" w:rsidR="001C0F42" w:rsidRPr="000B3C3E" w:rsidRDefault="001C0F42" w:rsidP="001C0F42">
      <w:pPr>
        <w:jc w:val="left"/>
      </w:pPr>
      <w:r w:rsidRPr="00312C3B">
        <w:rPr>
          <w:rFonts w:hint="eastAsia"/>
          <w:b/>
          <w:i/>
          <w:lang w:eastAsia="zh-CN"/>
        </w:rPr>
        <w:lastRenderedPageBreak/>
        <w:t>O</w:t>
      </w:r>
      <w:r w:rsidRPr="00312C3B">
        <w:rPr>
          <w:b/>
          <w:i/>
          <w:lang w:eastAsia="zh-CN"/>
        </w:rPr>
        <w:t xml:space="preserve">bservation </w:t>
      </w:r>
      <w:r w:rsidR="00E40C47">
        <w:rPr>
          <w:b/>
          <w:i/>
          <w:lang w:eastAsia="zh-CN"/>
        </w:rPr>
        <w:t>8</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would still persist</w:t>
      </w:r>
      <w:r w:rsidRPr="00312C3B">
        <w:rPr>
          <w:b/>
          <w:i/>
          <w:lang w:eastAsia="zh-CN"/>
        </w:rPr>
        <w:t>.</w:t>
      </w:r>
    </w:p>
    <w:p w14:paraId="16F501C2" w14:textId="38F6FF3B" w:rsidR="00E40C47" w:rsidRDefault="00E40C47" w:rsidP="00E40C47">
      <w:pPr>
        <w:jc w:val="left"/>
        <w:rPr>
          <w:b/>
          <w:i/>
          <w:lang w:eastAsia="zh-CN"/>
        </w:rPr>
      </w:pPr>
      <w:r w:rsidRPr="00312C3B">
        <w:rPr>
          <w:rFonts w:hint="eastAsia"/>
          <w:b/>
          <w:i/>
          <w:lang w:eastAsia="zh-CN"/>
        </w:rPr>
        <w:t>O</w:t>
      </w:r>
      <w:r w:rsidRPr="00312C3B">
        <w:rPr>
          <w:b/>
          <w:i/>
          <w:lang w:eastAsia="zh-CN"/>
        </w:rPr>
        <w:t xml:space="preserve">bservation </w:t>
      </w:r>
      <w:r>
        <w:rPr>
          <w:b/>
          <w:i/>
          <w:lang w:eastAsia="zh-CN"/>
        </w:rPr>
        <w:t>9</w:t>
      </w:r>
      <w:r w:rsidRPr="00312C3B">
        <w:rPr>
          <w:b/>
          <w:i/>
          <w:lang w:eastAsia="zh-CN"/>
        </w:rPr>
        <w:t xml:space="preserve">: </w:t>
      </w:r>
      <w:r>
        <w:rPr>
          <w:b/>
          <w:i/>
        </w:rPr>
        <w:t>R</w:t>
      </w:r>
      <w:r w:rsidRPr="00B235C7">
        <w:rPr>
          <w:b/>
          <w:i/>
        </w:rPr>
        <w:t xml:space="preserve">eceiver-only </w:t>
      </w:r>
      <w:r>
        <w:rPr>
          <w:b/>
          <w:i/>
        </w:rPr>
        <w:t>directional LBT outperforms No-LBT</w:t>
      </w:r>
      <w:r w:rsidRPr="00B235C7">
        <w:rPr>
          <w:b/>
          <w:i/>
        </w:rPr>
        <w:t xml:space="preserve"> in terms of both coverage and capacity across the different loading conditions in</w:t>
      </w:r>
      <w:r>
        <w:rPr>
          <w:b/>
          <w:i/>
        </w:rPr>
        <w:t xml:space="preserve"> the indoor scenario.</w:t>
      </w:r>
    </w:p>
    <w:p w14:paraId="0CA5E671" w14:textId="6DFCBBF7" w:rsidR="00AB143C" w:rsidRDefault="001C0F42" w:rsidP="001C0F42">
      <w:pPr>
        <w:rPr>
          <w:b/>
          <w:bCs/>
          <w:i/>
          <w:lang w:eastAsia="zh-CN"/>
        </w:rPr>
      </w:pPr>
      <w:r w:rsidRPr="00214D56">
        <w:rPr>
          <w:b/>
          <w:bCs/>
          <w:i/>
        </w:rPr>
        <w:t xml:space="preserve">Proposal </w:t>
      </w:r>
      <w:r w:rsidR="002F1C58">
        <w:rPr>
          <w:b/>
          <w:bCs/>
          <w:i/>
        </w:rPr>
        <w:t>9</w:t>
      </w:r>
      <w:r w:rsidRPr="00FD09BA">
        <w:rPr>
          <w:rFonts w:hint="eastAsia"/>
          <w:b/>
          <w:bCs/>
          <w:i/>
          <w:lang w:eastAsia="zh-CN"/>
        </w:rPr>
        <w:t>：</w:t>
      </w:r>
      <w:r>
        <w:rPr>
          <w:b/>
          <w:bCs/>
          <w:i/>
          <w:lang w:eastAsia="zh-CN"/>
        </w:rPr>
        <w:t>T</w:t>
      </w:r>
      <w:r w:rsidRPr="004A02AC">
        <w:rPr>
          <w:b/>
          <w:bCs/>
          <w:i/>
          <w:lang w:eastAsia="zh-CN"/>
        </w:rPr>
        <w:t xml:space="preserve">he procedures specified for CWS adjustment and multi-channel access in Rel-16 NR-U </w:t>
      </w:r>
      <w:r>
        <w:rPr>
          <w:b/>
          <w:bCs/>
          <w:i/>
          <w:lang w:eastAsia="zh-CN"/>
        </w:rPr>
        <w:t>should</w:t>
      </w:r>
      <w:r w:rsidRPr="004A02AC">
        <w:rPr>
          <w:b/>
          <w:bCs/>
          <w:i/>
          <w:lang w:eastAsia="zh-CN"/>
        </w:rPr>
        <w:t xml:space="preserve"> be</w:t>
      </w:r>
      <w:r>
        <w:rPr>
          <w:b/>
          <w:bCs/>
          <w:i/>
          <w:lang w:eastAsia="zh-CN"/>
        </w:rPr>
        <w:t xml:space="preserve"> considered</w:t>
      </w:r>
      <w:r w:rsidRPr="004A02AC">
        <w:rPr>
          <w:b/>
          <w:bCs/>
          <w:i/>
          <w:lang w:eastAsia="zh-CN"/>
        </w:rPr>
        <w:t xml:space="preserve"> for operation in the 60 GHz band</w:t>
      </w:r>
      <w:r>
        <w:rPr>
          <w:b/>
          <w:bCs/>
          <w:i/>
          <w:lang w:eastAsia="zh-CN"/>
        </w:rPr>
        <w:t xml:space="preserve"> with necessary modifications when LBT is used</w:t>
      </w:r>
    </w:p>
    <w:p w14:paraId="2910522E" w14:textId="5ABC8113" w:rsidR="001C0F42" w:rsidRPr="0034619C" w:rsidRDefault="001C0F42" w:rsidP="001C0F42">
      <w:pPr>
        <w:rPr>
          <w:b/>
          <w:bCs/>
          <w:i/>
          <w:lang w:eastAsia="zh-CN"/>
        </w:rPr>
      </w:pPr>
      <w:r w:rsidRPr="00214D56">
        <w:rPr>
          <w:b/>
          <w:bCs/>
          <w:i/>
        </w:rPr>
        <w:t xml:space="preserve">Proposal </w:t>
      </w:r>
      <w:r w:rsidR="00E40C47">
        <w:rPr>
          <w:b/>
          <w:bCs/>
          <w:i/>
        </w:rPr>
        <w:t>1</w:t>
      </w:r>
      <w:r w:rsidR="002F1C58">
        <w:rPr>
          <w:b/>
          <w:bCs/>
          <w:i/>
        </w:rPr>
        <w:t>0</w:t>
      </w:r>
      <w:r w:rsidRPr="00FD09BA">
        <w:rPr>
          <w:rFonts w:hint="eastAsia"/>
          <w:b/>
          <w:bCs/>
          <w:i/>
          <w:lang w:eastAsia="zh-CN"/>
        </w:rPr>
        <w:t>：</w:t>
      </w:r>
      <w:r w:rsidRPr="00FD09BA">
        <w:rPr>
          <w:b/>
          <w:bCs/>
          <w:i/>
          <w:lang w:eastAsia="zh-CN"/>
        </w:rPr>
        <w:t>For</w:t>
      </w:r>
      <w:r>
        <w:rPr>
          <w:b/>
          <w:bCs/>
          <w:i/>
          <w:lang w:eastAsia="zh-CN"/>
        </w:rPr>
        <w:t xml:space="preserve"> operation in the 60 GHz band, when LBT is used within the COT, NR-U should consider to reuse the corresponding channel access procedures for 5/6GHz and modify the channel access parameters in accordance with the ETSI BRAN Harmonized Standard. </w:t>
      </w:r>
    </w:p>
    <w:p w14:paraId="748EF858" w14:textId="77777777" w:rsidR="00ED6768" w:rsidRPr="001C0F42" w:rsidRDefault="00ED6768" w:rsidP="00D7141D">
      <w:pPr>
        <w:autoSpaceDE/>
        <w:autoSpaceDN/>
        <w:adjustRightInd/>
        <w:snapToGrid/>
        <w:spacing w:after="0"/>
        <w:rPr>
          <w:rFonts w:eastAsia="SimSun"/>
          <w:b/>
          <w:szCs w:val="20"/>
          <w:lang w:eastAsia="zh-CN"/>
        </w:rPr>
      </w:pPr>
    </w:p>
    <w:p w14:paraId="39A46F5E" w14:textId="68C178F4" w:rsidR="00EE2AB0" w:rsidRPr="00EE2AB0" w:rsidRDefault="00EE2AB0" w:rsidP="00EE2AB0">
      <w:pPr>
        <w:pStyle w:val="Heading1"/>
        <w:numPr>
          <w:ilvl w:val="0"/>
          <w:numId w:val="0"/>
        </w:numPr>
        <w:ind w:left="432" w:hanging="432"/>
        <w:rPr>
          <w:color w:val="000000"/>
        </w:rPr>
      </w:pPr>
      <w:bookmarkStart w:id="7" w:name="_Ref124589665"/>
      <w:bookmarkStart w:id="8" w:name="_Ref71620620"/>
      <w:bookmarkStart w:id="9" w:name="_Ref124671424"/>
      <w:r w:rsidRPr="00EE2AB0">
        <w:rPr>
          <w:color w:val="000000"/>
        </w:rPr>
        <w:t>References</w:t>
      </w:r>
      <w:bookmarkEnd w:id="3"/>
      <w:bookmarkEnd w:id="7"/>
      <w:bookmarkEnd w:id="8"/>
      <w:bookmarkEnd w:id="9"/>
    </w:p>
    <w:p w14:paraId="203F5771" w14:textId="68051A79" w:rsidR="004E4F8A" w:rsidRPr="00556ED4" w:rsidRDefault="00402B72" w:rsidP="00402B72">
      <w:pPr>
        <w:pStyle w:val="ListParagraph"/>
        <w:numPr>
          <w:ilvl w:val="0"/>
          <w:numId w:val="5"/>
        </w:numPr>
        <w:spacing w:line="360" w:lineRule="auto"/>
        <w:rPr>
          <w:rFonts w:ascii="Times New Roman" w:hAnsi="Times New Roman" w:cs="Times New Roman"/>
        </w:rPr>
      </w:pPr>
      <w:r w:rsidRPr="00402B72">
        <w:rPr>
          <w:rFonts w:ascii="Times New Roman" w:hAnsi="Times New Roman" w:cs="Times New Roman"/>
        </w:rPr>
        <w:t>3GPP TR 38.807</w:t>
      </w:r>
      <w:r>
        <w:rPr>
          <w:rFonts w:ascii="Times New Roman" w:hAnsi="Times New Roman" w:cs="Times New Roman"/>
        </w:rPr>
        <w:t xml:space="preserve">, </w:t>
      </w:r>
      <w:r w:rsidRPr="00402B72">
        <w:rPr>
          <w:rFonts w:ascii="Times New Roman" w:hAnsi="Times New Roman" w:cs="Times New Roman"/>
        </w:rPr>
        <w:t>Study on requirements for NR beyond 52.6 GHz</w:t>
      </w:r>
    </w:p>
    <w:p w14:paraId="1AE52792" w14:textId="5DCDB20F" w:rsidR="008403D7" w:rsidRPr="008403D7" w:rsidRDefault="00C4667F" w:rsidP="00E254D0">
      <w:pPr>
        <w:pStyle w:val="ListParagraph"/>
        <w:numPr>
          <w:ilvl w:val="0"/>
          <w:numId w:val="5"/>
        </w:numPr>
        <w:spacing w:line="360" w:lineRule="auto"/>
        <w:rPr>
          <w:rFonts w:ascii="Times New Roman" w:hAnsi="Times New Roman" w:cs="Times New Roman"/>
        </w:rPr>
      </w:pPr>
      <w:hyperlink r:id="rId29" w:history="1">
        <w:r w:rsidR="00005E32" w:rsidRPr="00214D56">
          <w:rPr>
            <w:rStyle w:val="Hyperlink"/>
            <w:rFonts w:ascii="Times New Roman" w:hAnsi="Times New Roman" w:cs="Times New Roman"/>
            <w:color w:val="000000" w:themeColor="text1"/>
            <w:kern w:val="0"/>
            <w:u w:val="none"/>
            <w:lang w:val="en-US"/>
          </w:rPr>
          <w:t>RP-201838</w:t>
        </w:r>
      </w:hyperlink>
      <w:r w:rsidR="00DE61F8" w:rsidRPr="00214D56">
        <w:rPr>
          <w:rFonts w:ascii="Times New Roman" w:hAnsi="Times New Roman" w:cs="Times New Roman"/>
          <w:color w:val="000000" w:themeColor="text1"/>
        </w:rPr>
        <w:t xml:space="preserve">  </w:t>
      </w:r>
      <w:r w:rsidR="00DE61F8" w:rsidRPr="007A0607">
        <w:rPr>
          <w:rFonts w:ascii="Times New Roman" w:hAnsi="Times New Roman" w:cs="Times New Roman"/>
        </w:rPr>
        <w:t>Revised SID: Study on supporting NR from 52.6GHz to 71 GHz</w:t>
      </w:r>
      <w:r w:rsidR="00E254D0">
        <w:rPr>
          <w:rFonts w:ascii="Times New Roman" w:hAnsi="Times New Roman" w:cs="Times New Roman"/>
        </w:rPr>
        <w:t>, RAN#</w:t>
      </w:r>
      <w:r w:rsidR="00DE61F8">
        <w:rPr>
          <w:rFonts w:ascii="Times New Roman" w:hAnsi="Times New Roman" w:cs="Times New Roman"/>
        </w:rPr>
        <w:t>8</w:t>
      </w:r>
      <w:r w:rsidR="00005E32">
        <w:rPr>
          <w:rFonts w:ascii="Times New Roman" w:hAnsi="Times New Roman" w:cs="Times New Roman"/>
        </w:rPr>
        <w:t>9</w:t>
      </w:r>
      <w:r w:rsidR="00DE61F8">
        <w:rPr>
          <w:rFonts w:ascii="Times New Roman" w:hAnsi="Times New Roman" w:cs="Times New Roman"/>
        </w:rPr>
        <w:t>e</w:t>
      </w:r>
    </w:p>
    <w:p w14:paraId="43BB96F0" w14:textId="325A58D0" w:rsidR="00FF23E5" w:rsidRPr="007E1200" w:rsidRDefault="008403D7" w:rsidP="00E254D0">
      <w:pPr>
        <w:pStyle w:val="ListParagraph"/>
        <w:numPr>
          <w:ilvl w:val="0"/>
          <w:numId w:val="5"/>
        </w:numPr>
        <w:spacing w:line="360" w:lineRule="auto"/>
        <w:rPr>
          <w:rFonts w:ascii="Times New Roman" w:hAnsi="Times New Roman" w:cs="Times New Roman"/>
        </w:rPr>
      </w:pPr>
      <w:r w:rsidRPr="00C15659">
        <w:rPr>
          <w:rFonts w:ascii="Times New Roman" w:hAnsi="Times New Roman" w:cs="Times New Roman"/>
        </w:rPr>
        <w:t xml:space="preserve">RP-193229 </w:t>
      </w:r>
      <w:r w:rsidR="00E254D0" w:rsidRPr="00E254D0">
        <w:rPr>
          <w:rFonts w:ascii="Times New Roman" w:hAnsi="Times New Roman" w:cs="Times New Roman"/>
        </w:rPr>
        <w:t>New WID on Extending current NR operation to 71 GHz</w:t>
      </w:r>
      <w:r w:rsidR="00E254D0">
        <w:rPr>
          <w:rFonts w:ascii="Times New Roman" w:hAnsi="Times New Roman" w:cs="Times New Roman"/>
        </w:rPr>
        <w:t>, RAN#86</w:t>
      </w:r>
    </w:p>
    <w:p w14:paraId="236F9FC4" w14:textId="1F863F42" w:rsidR="007B28F6" w:rsidRPr="007B28F6" w:rsidRDefault="007B28F6" w:rsidP="007B28F6">
      <w:pPr>
        <w:pStyle w:val="ListParagraph"/>
        <w:numPr>
          <w:ilvl w:val="0"/>
          <w:numId w:val="5"/>
        </w:numPr>
        <w:spacing w:line="360" w:lineRule="auto"/>
        <w:ind w:left="357" w:hanging="357"/>
        <w:rPr>
          <w:rFonts w:ascii="Times New Roman" w:hAnsi="Times New Roman" w:cs="Times New Roman"/>
        </w:rPr>
      </w:pPr>
      <w:r w:rsidRPr="00214D56">
        <w:rPr>
          <w:rFonts w:ascii="Times New Roman" w:hAnsi="Times New Roman" w:cs="Times New Roman"/>
        </w:rPr>
        <w:t xml:space="preserve">IEEE </w:t>
      </w:r>
      <w:proofErr w:type="spellStart"/>
      <w:r w:rsidRPr="00214D56">
        <w:rPr>
          <w:rFonts w:ascii="Times New Roman" w:hAnsi="Times New Roman" w:cs="Times New Roman"/>
        </w:rPr>
        <w:t>Std</w:t>
      </w:r>
      <w:proofErr w:type="spellEnd"/>
      <w:r w:rsidRPr="00214D56">
        <w:rPr>
          <w:rFonts w:ascii="Times New Roman" w:hAnsi="Times New Roman" w:cs="Times New Roman"/>
        </w:rPr>
        <w:t xml:space="preserve"> 802.11™-2016</w:t>
      </w:r>
      <w:r w:rsidRPr="007B28F6">
        <w:rPr>
          <w:rFonts w:ascii="Times New Roman" w:hAnsi="Times New Roman" w:cs="Times New Roman"/>
        </w:rPr>
        <w:t xml:space="preserve">, </w:t>
      </w:r>
      <w:r w:rsidRPr="00214D56">
        <w:rPr>
          <w:rFonts w:ascii="Times New Roman" w:hAnsi="Times New Roman" w:cs="Times New Roman"/>
        </w:rPr>
        <w:t>Part 11: Wireless LAN Medium Access Control (MAC) and Physical Layer (PHY) Specifications</w:t>
      </w:r>
      <w:r>
        <w:rPr>
          <w:rFonts w:ascii="Times New Roman" w:hAnsi="Times New Roman" w:cs="Times New Roman"/>
        </w:rPr>
        <w:t>, approved December 7, 2016.</w:t>
      </w:r>
    </w:p>
    <w:p w14:paraId="069B8D77" w14:textId="5AEB2A8D" w:rsidR="00F00697" w:rsidRDefault="002800E4" w:rsidP="00935AB8">
      <w:pPr>
        <w:pStyle w:val="ListParagraph"/>
        <w:numPr>
          <w:ilvl w:val="0"/>
          <w:numId w:val="5"/>
        </w:numPr>
        <w:spacing w:line="360" w:lineRule="auto"/>
        <w:ind w:left="357" w:hanging="357"/>
        <w:rPr>
          <w:rFonts w:ascii="Times New Roman" w:hAnsi="Times New Roman" w:cs="Times New Roman"/>
        </w:rPr>
      </w:pPr>
      <w:r w:rsidRPr="002800E4">
        <w:rPr>
          <w:rFonts w:ascii="Times New Roman" w:hAnsi="Times New Roman" w:cs="Times New Roman"/>
        </w:rPr>
        <w:t>2006-082 Notice on wireless technical applications with very low transmission power (short distance) in 60GHz.</w:t>
      </w:r>
    </w:p>
    <w:p w14:paraId="3629A85B" w14:textId="66087314" w:rsidR="00D634FF" w:rsidRDefault="001F7466" w:rsidP="001F7466">
      <w:pPr>
        <w:pStyle w:val="ListParagraph"/>
        <w:numPr>
          <w:ilvl w:val="0"/>
          <w:numId w:val="5"/>
        </w:numPr>
        <w:spacing w:line="360" w:lineRule="auto"/>
        <w:rPr>
          <w:rFonts w:ascii="Times New Roman" w:hAnsi="Times New Roman" w:cs="Times New Roman"/>
        </w:rPr>
      </w:pPr>
      <w:r w:rsidRPr="001F7466">
        <w:rPr>
          <w:rFonts w:ascii="Times New Roman" w:hAnsi="Times New Roman" w:cs="Times New Roman"/>
        </w:rPr>
        <w:t>R1-2008779</w:t>
      </w:r>
      <w:r w:rsidR="009A7CF6">
        <w:rPr>
          <w:rFonts w:ascii="Times New Roman" w:hAnsi="Times New Roman" w:cs="Times New Roman"/>
        </w:rPr>
        <w:t>, “</w:t>
      </w:r>
      <w:r w:rsidR="00A35ADE" w:rsidRPr="00A35ADE">
        <w:rPr>
          <w:rFonts w:ascii="Times New Roman" w:hAnsi="Times New Roman" w:cs="Times New Roman"/>
        </w:rPr>
        <w:t>Link level and System level evaluation for NR system operating in 52.6GHz to 71GHz</w:t>
      </w:r>
      <w:r w:rsidR="009A7CF6">
        <w:rPr>
          <w:rFonts w:ascii="Times New Roman" w:hAnsi="Times New Roman" w:cs="Times New Roman"/>
        </w:rPr>
        <w:t xml:space="preserve">,” Huawei, </w:t>
      </w:r>
      <w:proofErr w:type="spellStart"/>
      <w:r w:rsidR="009A7CF6">
        <w:rPr>
          <w:rFonts w:ascii="Times New Roman" w:hAnsi="Times New Roman" w:cs="Times New Roman"/>
        </w:rPr>
        <w:t>HiSilicon</w:t>
      </w:r>
      <w:proofErr w:type="spellEnd"/>
      <w:r w:rsidR="009A7CF6">
        <w:rPr>
          <w:rFonts w:ascii="Times New Roman" w:hAnsi="Times New Roman" w:cs="Times New Roman"/>
        </w:rPr>
        <w:t xml:space="preserve"> </w:t>
      </w:r>
    </w:p>
    <w:p w14:paraId="3464767E" w14:textId="5C58CFEA" w:rsidR="00625A6C" w:rsidRPr="00935AB8" w:rsidRDefault="00625A6C" w:rsidP="0092518D">
      <w:pPr>
        <w:pStyle w:val="ListParagraph"/>
        <w:numPr>
          <w:ilvl w:val="0"/>
          <w:numId w:val="5"/>
        </w:numPr>
        <w:spacing w:line="360" w:lineRule="auto"/>
        <w:rPr>
          <w:rFonts w:ascii="Times New Roman" w:hAnsi="Times New Roman" w:cs="Times New Roman"/>
        </w:rPr>
      </w:pPr>
      <w:bookmarkStart w:id="10" w:name="_Ref53240818"/>
      <w:r w:rsidRPr="00214D56">
        <w:rPr>
          <w:rFonts w:ascii="Times New Roman" w:hAnsi="Times New Roman" w:cs="Times New Roman"/>
        </w:rPr>
        <w:t>EN 302 567 v2.1.20, "Multiple-Gigabit/s radio equipment operating in the 60 GHz band", ETSI</w:t>
      </w:r>
      <w:bookmarkEnd w:id="10"/>
    </w:p>
    <w:sectPr w:rsidR="00625A6C" w:rsidRPr="00935AB8" w:rsidSect="003A250E">
      <w:headerReference w:type="default" r:id="rId3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6F778" w14:textId="77777777" w:rsidR="00C4667F" w:rsidRDefault="00C4667F">
      <w:r>
        <w:separator/>
      </w:r>
    </w:p>
  </w:endnote>
  <w:endnote w:type="continuationSeparator" w:id="0">
    <w:p w14:paraId="49E9965C" w14:textId="77777777" w:rsidR="00C4667F" w:rsidRDefault="00C4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14916" w14:textId="77777777" w:rsidR="00C4667F" w:rsidRDefault="00C4667F">
      <w:r>
        <w:separator/>
      </w:r>
    </w:p>
  </w:footnote>
  <w:footnote w:type="continuationSeparator" w:id="0">
    <w:p w14:paraId="6CC93273" w14:textId="77777777" w:rsidR="00C4667F" w:rsidRDefault="00C4667F">
      <w:r>
        <w:continuationSeparator/>
      </w:r>
    </w:p>
  </w:footnote>
  <w:footnote w:id="1">
    <w:p w14:paraId="66522815" w14:textId="29E649BD" w:rsidR="00214D56" w:rsidRDefault="00214D56">
      <w:pPr>
        <w:pStyle w:val="FootnoteText"/>
      </w:pPr>
      <w:r>
        <w:rPr>
          <w:rStyle w:val="FootnoteReference"/>
        </w:rPr>
        <w:footnoteRef/>
      </w:r>
      <w:r>
        <w:t xml:space="preserve"> The current draft version of EN 302 567 </w:t>
      </w:r>
      <w:r w:rsidRPr="007955EB">
        <w:t xml:space="preserve">is at </w:t>
      </w:r>
      <w:r>
        <w:t>V</w:t>
      </w:r>
      <w:r w:rsidRPr="007955EB">
        <w:t>2.1.20</w:t>
      </w:r>
    </w:p>
  </w:footnote>
  <w:footnote w:id="2">
    <w:p w14:paraId="6BB136DE" w14:textId="73A52BF3" w:rsidR="00214D56" w:rsidRDefault="00214D56">
      <w:pPr>
        <w:pStyle w:val="FootnoteText"/>
      </w:pPr>
      <w:r>
        <w:rPr>
          <w:rStyle w:val="FootnoteReference"/>
        </w:rPr>
        <w:footnoteRef/>
      </w:r>
      <w:r>
        <w:t xml:space="preserve"> The current draft version of </w:t>
      </w:r>
      <w:r>
        <w:rPr>
          <w:lang w:val="en-GB"/>
        </w:rPr>
        <w:t xml:space="preserve">EN 303 722 is </w:t>
      </w:r>
      <w:r w:rsidRPr="007955EB">
        <w:rPr>
          <w:lang w:val="en-GB"/>
        </w:rPr>
        <w:t>at V0.0.4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214D56" w:rsidRDefault="00214D56"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7D586C"/>
    <w:multiLevelType w:val="hybridMultilevel"/>
    <w:tmpl w:val="024A454C"/>
    <w:lvl w:ilvl="0" w:tplc="DD32434C">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54116FD"/>
    <w:multiLevelType w:val="hybridMultilevel"/>
    <w:tmpl w:val="D30AA1EA"/>
    <w:lvl w:ilvl="0" w:tplc="A9EE9D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71477"/>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16968F6"/>
    <w:multiLevelType w:val="hybridMultilevel"/>
    <w:tmpl w:val="BA1C4012"/>
    <w:lvl w:ilvl="0" w:tplc="ED9E6E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3"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57F61"/>
    <w:multiLevelType w:val="hybridMultilevel"/>
    <w:tmpl w:val="15B41EB8"/>
    <w:lvl w:ilvl="0" w:tplc="725498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105D63"/>
    <w:multiLevelType w:val="hybridMultilevel"/>
    <w:tmpl w:val="D30AA1EA"/>
    <w:lvl w:ilvl="0" w:tplc="A9EE9D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D811AC"/>
    <w:multiLevelType w:val="hybridMultilevel"/>
    <w:tmpl w:val="23D29878"/>
    <w:lvl w:ilvl="0" w:tplc="9E720D5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F2874"/>
    <w:multiLevelType w:val="hybridMultilevel"/>
    <w:tmpl w:val="D30AA1EA"/>
    <w:lvl w:ilvl="0" w:tplc="A9EE9D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7"/>
  </w:num>
  <w:num w:numId="2">
    <w:abstractNumId w:val="41"/>
  </w:num>
  <w:num w:numId="3">
    <w:abstractNumId w:val="38"/>
  </w:num>
  <w:num w:numId="4">
    <w:abstractNumId w:val="5"/>
  </w:num>
  <w:num w:numId="5">
    <w:abstractNumId w:val="10"/>
  </w:num>
  <w:num w:numId="6">
    <w:abstractNumId w:val="26"/>
  </w:num>
  <w:num w:numId="7">
    <w:abstractNumId w:val="12"/>
  </w:num>
  <w:num w:numId="8">
    <w:abstractNumId w:val="6"/>
  </w:num>
  <w:num w:numId="9">
    <w:abstractNumId w:val="9"/>
  </w:num>
  <w:num w:numId="10">
    <w:abstractNumId w:val="22"/>
  </w:num>
  <w:num w:numId="11">
    <w:abstractNumId w:val="37"/>
  </w:num>
  <w:num w:numId="12">
    <w:abstractNumId w:val="1"/>
  </w:num>
  <w:num w:numId="13">
    <w:abstractNumId w:val="35"/>
  </w:num>
  <w:num w:numId="14">
    <w:abstractNumId w:val="29"/>
  </w:num>
  <w:num w:numId="15">
    <w:abstractNumId w:val="32"/>
  </w:num>
  <w:num w:numId="16">
    <w:abstractNumId w:val="25"/>
  </w:num>
  <w:num w:numId="17">
    <w:abstractNumId w:val="14"/>
  </w:num>
  <w:num w:numId="18">
    <w:abstractNumId w:val="0"/>
  </w:num>
  <w:num w:numId="19">
    <w:abstractNumId w:val="33"/>
  </w:num>
  <w:num w:numId="20">
    <w:abstractNumId w:val="15"/>
  </w:num>
  <w:num w:numId="21">
    <w:abstractNumId w:val="13"/>
  </w:num>
  <w:num w:numId="22">
    <w:abstractNumId w:val="43"/>
  </w:num>
  <w:num w:numId="23">
    <w:abstractNumId w:val="36"/>
  </w:num>
  <w:num w:numId="24">
    <w:abstractNumId w:val="18"/>
  </w:num>
  <w:num w:numId="25">
    <w:abstractNumId w:val="4"/>
  </w:num>
  <w:num w:numId="26">
    <w:abstractNumId w:val="27"/>
  </w:num>
  <w:num w:numId="27">
    <w:abstractNumId w:val="28"/>
  </w:num>
  <w:num w:numId="28">
    <w:abstractNumId w:val="30"/>
  </w:num>
  <w:num w:numId="29">
    <w:abstractNumId w:val="42"/>
  </w:num>
  <w:num w:numId="30">
    <w:abstractNumId w:val="34"/>
  </w:num>
  <w:num w:numId="31">
    <w:abstractNumId w:val="39"/>
  </w:num>
  <w:num w:numId="32">
    <w:abstractNumId w:val="19"/>
  </w:num>
  <w:num w:numId="33">
    <w:abstractNumId w:val="8"/>
  </w:num>
  <w:num w:numId="34">
    <w:abstractNumId w:val="31"/>
  </w:num>
  <w:num w:numId="35">
    <w:abstractNumId w:val="2"/>
  </w:num>
  <w:num w:numId="36">
    <w:abstractNumId w:val="20"/>
  </w:num>
  <w:num w:numId="37">
    <w:abstractNumId w:val="40"/>
  </w:num>
  <w:num w:numId="38">
    <w:abstractNumId w:val="16"/>
  </w:num>
  <w:num w:numId="39">
    <w:abstractNumId w:val="17"/>
  </w:num>
  <w:num w:numId="40">
    <w:abstractNumId w:val="1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3"/>
  </w:num>
  <w:num w:numId="44">
    <w:abstractNumId w:val="21"/>
  </w:num>
  <w:num w:numId="45">
    <w:abstractNumId w:val="11"/>
  </w:num>
  <w:num w:numId="46">
    <w:abstractNumId w:val="23"/>
  </w:num>
  <w:num w:numId="47">
    <w:abstractNumId w:val="24"/>
  </w:num>
  <w:num w:numId="4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B5"/>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AD7"/>
    <w:rsid w:val="00031ADB"/>
    <w:rsid w:val="00031C47"/>
    <w:rsid w:val="00032023"/>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5C"/>
    <w:rsid w:val="00040699"/>
    <w:rsid w:val="00041122"/>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C2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AB6"/>
    <w:rsid w:val="00097C99"/>
    <w:rsid w:val="00097CA4"/>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32C"/>
    <w:rsid w:val="000A3721"/>
    <w:rsid w:val="000A3805"/>
    <w:rsid w:val="000A3C29"/>
    <w:rsid w:val="000A3E67"/>
    <w:rsid w:val="000A41D1"/>
    <w:rsid w:val="000A4205"/>
    <w:rsid w:val="000A420F"/>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055"/>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3E"/>
    <w:rsid w:val="000B3CC7"/>
    <w:rsid w:val="000B3FE5"/>
    <w:rsid w:val="000B4006"/>
    <w:rsid w:val="000B4083"/>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047"/>
    <w:rsid w:val="000C565A"/>
    <w:rsid w:val="000C592C"/>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2E9"/>
    <w:rsid w:val="000D03DB"/>
    <w:rsid w:val="000D0565"/>
    <w:rsid w:val="000D05D3"/>
    <w:rsid w:val="000D09D1"/>
    <w:rsid w:val="000D0A38"/>
    <w:rsid w:val="000D0E2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2A"/>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096"/>
    <w:rsid w:val="000E019F"/>
    <w:rsid w:val="000E0538"/>
    <w:rsid w:val="000E057A"/>
    <w:rsid w:val="000E07D6"/>
    <w:rsid w:val="000E084A"/>
    <w:rsid w:val="000E1087"/>
    <w:rsid w:val="000E1356"/>
    <w:rsid w:val="000E1380"/>
    <w:rsid w:val="000E1529"/>
    <w:rsid w:val="000E1560"/>
    <w:rsid w:val="000E1594"/>
    <w:rsid w:val="000E17A4"/>
    <w:rsid w:val="000E17E9"/>
    <w:rsid w:val="000E18A5"/>
    <w:rsid w:val="000E18DF"/>
    <w:rsid w:val="000E19BF"/>
    <w:rsid w:val="000E1AC4"/>
    <w:rsid w:val="000E1D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14E"/>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9F"/>
    <w:rsid w:val="000F01A2"/>
    <w:rsid w:val="000F028C"/>
    <w:rsid w:val="000F03C5"/>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5A9"/>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7F6"/>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063"/>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C51"/>
    <w:rsid w:val="00122E97"/>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D99"/>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649"/>
    <w:rsid w:val="00143810"/>
    <w:rsid w:val="0014384A"/>
    <w:rsid w:val="0014391C"/>
    <w:rsid w:val="00143C85"/>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8F"/>
    <w:rsid w:val="00163209"/>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EAC"/>
    <w:rsid w:val="00174068"/>
    <w:rsid w:val="00174076"/>
    <w:rsid w:val="001745EC"/>
    <w:rsid w:val="00174745"/>
    <w:rsid w:val="00174756"/>
    <w:rsid w:val="0017477C"/>
    <w:rsid w:val="001747B7"/>
    <w:rsid w:val="001748FD"/>
    <w:rsid w:val="001749E9"/>
    <w:rsid w:val="00174A7D"/>
    <w:rsid w:val="00174ADA"/>
    <w:rsid w:val="00174BA5"/>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5C3"/>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97C"/>
    <w:rsid w:val="00186E07"/>
    <w:rsid w:val="00187252"/>
    <w:rsid w:val="0018738A"/>
    <w:rsid w:val="001876A7"/>
    <w:rsid w:val="00187A03"/>
    <w:rsid w:val="00187E09"/>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8EA"/>
    <w:rsid w:val="00193AD4"/>
    <w:rsid w:val="00193BD8"/>
    <w:rsid w:val="00193CE0"/>
    <w:rsid w:val="00193D98"/>
    <w:rsid w:val="00193E08"/>
    <w:rsid w:val="0019417F"/>
    <w:rsid w:val="0019424E"/>
    <w:rsid w:val="00194339"/>
    <w:rsid w:val="00194672"/>
    <w:rsid w:val="00194848"/>
    <w:rsid w:val="00194864"/>
    <w:rsid w:val="00194E7A"/>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9D2"/>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107"/>
    <w:rsid w:val="001D6289"/>
    <w:rsid w:val="001D6567"/>
    <w:rsid w:val="001D6702"/>
    <w:rsid w:val="001D689D"/>
    <w:rsid w:val="001D695C"/>
    <w:rsid w:val="001D6C64"/>
    <w:rsid w:val="001D6FD9"/>
    <w:rsid w:val="001D7072"/>
    <w:rsid w:val="001D7448"/>
    <w:rsid w:val="001D780E"/>
    <w:rsid w:val="001D7834"/>
    <w:rsid w:val="001D7924"/>
    <w:rsid w:val="001D7A35"/>
    <w:rsid w:val="001D7A90"/>
    <w:rsid w:val="001D7C3E"/>
    <w:rsid w:val="001D7C6F"/>
    <w:rsid w:val="001D7EC2"/>
    <w:rsid w:val="001E00F9"/>
    <w:rsid w:val="001E020B"/>
    <w:rsid w:val="001E044F"/>
    <w:rsid w:val="001E05C3"/>
    <w:rsid w:val="001E0AD3"/>
    <w:rsid w:val="001E0E6F"/>
    <w:rsid w:val="001E0FF2"/>
    <w:rsid w:val="001E12B6"/>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5FAD"/>
    <w:rsid w:val="001E61D4"/>
    <w:rsid w:val="001E65DE"/>
    <w:rsid w:val="001E66A1"/>
    <w:rsid w:val="001E6BEE"/>
    <w:rsid w:val="001E6C73"/>
    <w:rsid w:val="001E6DA4"/>
    <w:rsid w:val="001E7079"/>
    <w:rsid w:val="001E7504"/>
    <w:rsid w:val="001E76DF"/>
    <w:rsid w:val="001E7712"/>
    <w:rsid w:val="001E77CC"/>
    <w:rsid w:val="001E7874"/>
    <w:rsid w:val="001E7B56"/>
    <w:rsid w:val="001E7B8E"/>
    <w:rsid w:val="001E7F51"/>
    <w:rsid w:val="001F000E"/>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14"/>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466"/>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2E6D"/>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CE2"/>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38A"/>
    <w:rsid w:val="002263C4"/>
    <w:rsid w:val="0022679B"/>
    <w:rsid w:val="00226B6F"/>
    <w:rsid w:val="00226E0B"/>
    <w:rsid w:val="00226EDE"/>
    <w:rsid w:val="002277A4"/>
    <w:rsid w:val="00227AF1"/>
    <w:rsid w:val="00227D9E"/>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102"/>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54"/>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0E4"/>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BA7"/>
    <w:rsid w:val="002A4DCF"/>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B03"/>
    <w:rsid w:val="002B3DA0"/>
    <w:rsid w:val="002B4109"/>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B9A"/>
    <w:rsid w:val="002C7EF3"/>
    <w:rsid w:val="002D03CC"/>
    <w:rsid w:val="002D0439"/>
    <w:rsid w:val="002D0628"/>
    <w:rsid w:val="002D0724"/>
    <w:rsid w:val="002D080F"/>
    <w:rsid w:val="002D086B"/>
    <w:rsid w:val="002D0C04"/>
    <w:rsid w:val="002D0E45"/>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D87"/>
    <w:rsid w:val="002D6F5E"/>
    <w:rsid w:val="002D75DF"/>
    <w:rsid w:val="002D779E"/>
    <w:rsid w:val="002D79C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84D"/>
    <w:rsid w:val="002E4A2B"/>
    <w:rsid w:val="002E4B89"/>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1C58"/>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9A7"/>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6F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162"/>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24"/>
    <w:rsid w:val="003177CF"/>
    <w:rsid w:val="003178DA"/>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19C"/>
    <w:rsid w:val="0034638C"/>
    <w:rsid w:val="00346535"/>
    <w:rsid w:val="003466E6"/>
    <w:rsid w:val="00346749"/>
    <w:rsid w:val="003467B0"/>
    <w:rsid w:val="00346A97"/>
    <w:rsid w:val="00346BD0"/>
    <w:rsid w:val="00346D59"/>
    <w:rsid w:val="00346F7F"/>
    <w:rsid w:val="003474AB"/>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8A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241"/>
    <w:rsid w:val="0035436B"/>
    <w:rsid w:val="003543E1"/>
    <w:rsid w:val="00354484"/>
    <w:rsid w:val="003548D8"/>
    <w:rsid w:val="00354D1F"/>
    <w:rsid w:val="0035506E"/>
    <w:rsid w:val="00355159"/>
    <w:rsid w:val="003554CA"/>
    <w:rsid w:val="00355529"/>
    <w:rsid w:val="003555D4"/>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FF8"/>
    <w:rsid w:val="003751BD"/>
    <w:rsid w:val="0037535B"/>
    <w:rsid w:val="003753A1"/>
    <w:rsid w:val="0037552D"/>
    <w:rsid w:val="0037555E"/>
    <w:rsid w:val="003756DB"/>
    <w:rsid w:val="003756EB"/>
    <w:rsid w:val="00375780"/>
    <w:rsid w:val="003759C3"/>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4E7"/>
    <w:rsid w:val="003917BC"/>
    <w:rsid w:val="00391837"/>
    <w:rsid w:val="00391D5F"/>
    <w:rsid w:val="00392055"/>
    <w:rsid w:val="0039260B"/>
    <w:rsid w:val="00392747"/>
    <w:rsid w:val="003929DE"/>
    <w:rsid w:val="00392D3A"/>
    <w:rsid w:val="0039301E"/>
    <w:rsid w:val="00393B7C"/>
    <w:rsid w:val="00393CE0"/>
    <w:rsid w:val="003940CE"/>
    <w:rsid w:val="0039413E"/>
    <w:rsid w:val="00394722"/>
    <w:rsid w:val="00394843"/>
    <w:rsid w:val="00394DDD"/>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97"/>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023"/>
    <w:rsid w:val="003B725E"/>
    <w:rsid w:val="003B7297"/>
    <w:rsid w:val="003B72B3"/>
    <w:rsid w:val="003B72E6"/>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ED"/>
    <w:rsid w:val="003C3314"/>
    <w:rsid w:val="003C336D"/>
    <w:rsid w:val="003C34E5"/>
    <w:rsid w:val="003C3712"/>
    <w:rsid w:val="003C37CF"/>
    <w:rsid w:val="003C3CF9"/>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C08"/>
    <w:rsid w:val="003F4E3C"/>
    <w:rsid w:val="003F4E70"/>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B72"/>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429"/>
    <w:rsid w:val="004246F9"/>
    <w:rsid w:val="00424CB5"/>
    <w:rsid w:val="00424DA2"/>
    <w:rsid w:val="004254BC"/>
    <w:rsid w:val="004255B9"/>
    <w:rsid w:val="00425806"/>
    <w:rsid w:val="00425C29"/>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C64"/>
    <w:rsid w:val="00447D2A"/>
    <w:rsid w:val="00447EA4"/>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6FA"/>
    <w:rsid w:val="004677D7"/>
    <w:rsid w:val="00467809"/>
    <w:rsid w:val="0046781A"/>
    <w:rsid w:val="0046792F"/>
    <w:rsid w:val="0046793C"/>
    <w:rsid w:val="00467957"/>
    <w:rsid w:val="00467AFE"/>
    <w:rsid w:val="00467F7A"/>
    <w:rsid w:val="00470127"/>
    <w:rsid w:val="004702CB"/>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B1"/>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C5B"/>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00"/>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DFF"/>
    <w:rsid w:val="00494E8E"/>
    <w:rsid w:val="004955BC"/>
    <w:rsid w:val="004956A3"/>
    <w:rsid w:val="00495737"/>
    <w:rsid w:val="0049573C"/>
    <w:rsid w:val="00495791"/>
    <w:rsid w:val="004957BB"/>
    <w:rsid w:val="00495951"/>
    <w:rsid w:val="0049598E"/>
    <w:rsid w:val="00495D0C"/>
    <w:rsid w:val="00495D63"/>
    <w:rsid w:val="004960B0"/>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2AC"/>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820"/>
    <w:rsid w:val="004A6B15"/>
    <w:rsid w:val="004A6F62"/>
    <w:rsid w:val="004A7092"/>
    <w:rsid w:val="004A733E"/>
    <w:rsid w:val="004A73EA"/>
    <w:rsid w:val="004A7EB2"/>
    <w:rsid w:val="004A7F8F"/>
    <w:rsid w:val="004B0037"/>
    <w:rsid w:val="004B04C2"/>
    <w:rsid w:val="004B04D6"/>
    <w:rsid w:val="004B05AB"/>
    <w:rsid w:val="004B0AC7"/>
    <w:rsid w:val="004B0B49"/>
    <w:rsid w:val="004B0EE7"/>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75"/>
    <w:rsid w:val="004B7D21"/>
    <w:rsid w:val="004C01A8"/>
    <w:rsid w:val="004C0259"/>
    <w:rsid w:val="004C044B"/>
    <w:rsid w:val="004C04AC"/>
    <w:rsid w:val="004C062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E2"/>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DB9"/>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35"/>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26"/>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096"/>
    <w:rsid w:val="00510267"/>
    <w:rsid w:val="005105C2"/>
    <w:rsid w:val="005106D6"/>
    <w:rsid w:val="00510711"/>
    <w:rsid w:val="005109D8"/>
    <w:rsid w:val="00510EF1"/>
    <w:rsid w:val="0051130E"/>
    <w:rsid w:val="0051165D"/>
    <w:rsid w:val="00511F15"/>
    <w:rsid w:val="00511F7A"/>
    <w:rsid w:val="00512109"/>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4DC"/>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37F4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3FE7"/>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638"/>
    <w:rsid w:val="0055475A"/>
    <w:rsid w:val="00554A0F"/>
    <w:rsid w:val="00554BE7"/>
    <w:rsid w:val="00554CAF"/>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E56"/>
    <w:rsid w:val="00563EC1"/>
    <w:rsid w:val="00563EFE"/>
    <w:rsid w:val="00563FA9"/>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6E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11"/>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20E"/>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786"/>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9F0"/>
    <w:rsid w:val="005C2A52"/>
    <w:rsid w:val="005C2B7F"/>
    <w:rsid w:val="005C2B92"/>
    <w:rsid w:val="005C2BD6"/>
    <w:rsid w:val="005C2CF2"/>
    <w:rsid w:val="005C2DC0"/>
    <w:rsid w:val="005C31D4"/>
    <w:rsid w:val="005C3203"/>
    <w:rsid w:val="005C3350"/>
    <w:rsid w:val="005C34B5"/>
    <w:rsid w:val="005C357D"/>
    <w:rsid w:val="005C3590"/>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62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AF2"/>
    <w:rsid w:val="005E2C02"/>
    <w:rsid w:val="005E31D4"/>
    <w:rsid w:val="005E33BC"/>
    <w:rsid w:val="005E353D"/>
    <w:rsid w:val="005E35CC"/>
    <w:rsid w:val="005E36B3"/>
    <w:rsid w:val="005E371E"/>
    <w:rsid w:val="005E3ADD"/>
    <w:rsid w:val="005E3C61"/>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8BC"/>
    <w:rsid w:val="005E79E9"/>
    <w:rsid w:val="005E7A1C"/>
    <w:rsid w:val="005E7B01"/>
    <w:rsid w:val="005E7DAF"/>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893"/>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DF4"/>
    <w:rsid w:val="006100A6"/>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808"/>
    <w:rsid w:val="00621906"/>
    <w:rsid w:val="00621BD2"/>
    <w:rsid w:val="00621D33"/>
    <w:rsid w:val="00621DA6"/>
    <w:rsid w:val="00621F53"/>
    <w:rsid w:val="00622064"/>
    <w:rsid w:val="0062208E"/>
    <w:rsid w:val="0062270A"/>
    <w:rsid w:val="0062276E"/>
    <w:rsid w:val="00622A6D"/>
    <w:rsid w:val="00622AF8"/>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3FAD"/>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79"/>
    <w:rsid w:val="006661FB"/>
    <w:rsid w:val="00666413"/>
    <w:rsid w:val="0066687E"/>
    <w:rsid w:val="00666D6F"/>
    <w:rsid w:val="00667136"/>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A7F"/>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E6C"/>
    <w:rsid w:val="00692E8F"/>
    <w:rsid w:val="00693021"/>
    <w:rsid w:val="0069306A"/>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F33"/>
    <w:rsid w:val="006D0FA6"/>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17E"/>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A4A"/>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4F5"/>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9F1"/>
    <w:rsid w:val="00770B04"/>
    <w:rsid w:val="00770D7B"/>
    <w:rsid w:val="00770D96"/>
    <w:rsid w:val="007711AD"/>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78E"/>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98C"/>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87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A22"/>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4C8"/>
    <w:rsid w:val="007965E5"/>
    <w:rsid w:val="00796D6C"/>
    <w:rsid w:val="00797011"/>
    <w:rsid w:val="007970E9"/>
    <w:rsid w:val="0079759C"/>
    <w:rsid w:val="00797798"/>
    <w:rsid w:val="007979CB"/>
    <w:rsid w:val="00797C2C"/>
    <w:rsid w:val="00797CCF"/>
    <w:rsid w:val="00797D10"/>
    <w:rsid w:val="00797DC9"/>
    <w:rsid w:val="00797FC7"/>
    <w:rsid w:val="007A0165"/>
    <w:rsid w:val="007A034D"/>
    <w:rsid w:val="007A04E3"/>
    <w:rsid w:val="007A0607"/>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8F6"/>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06A"/>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5DD"/>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0C9"/>
    <w:rsid w:val="008040F4"/>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39D"/>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8D0"/>
    <w:rsid w:val="008359E0"/>
    <w:rsid w:val="00835B9E"/>
    <w:rsid w:val="00835C2A"/>
    <w:rsid w:val="008363E8"/>
    <w:rsid w:val="0083669D"/>
    <w:rsid w:val="008366AD"/>
    <w:rsid w:val="008367BC"/>
    <w:rsid w:val="00836A3E"/>
    <w:rsid w:val="00836ABB"/>
    <w:rsid w:val="00836B21"/>
    <w:rsid w:val="00836B91"/>
    <w:rsid w:val="00836C17"/>
    <w:rsid w:val="00836DF7"/>
    <w:rsid w:val="00836FB2"/>
    <w:rsid w:val="008370CE"/>
    <w:rsid w:val="00837169"/>
    <w:rsid w:val="008371FD"/>
    <w:rsid w:val="008376F6"/>
    <w:rsid w:val="008378DE"/>
    <w:rsid w:val="00837C03"/>
    <w:rsid w:val="00837D5B"/>
    <w:rsid w:val="00840191"/>
    <w:rsid w:val="008403D7"/>
    <w:rsid w:val="00840607"/>
    <w:rsid w:val="00840A3E"/>
    <w:rsid w:val="00840BB5"/>
    <w:rsid w:val="00840F91"/>
    <w:rsid w:val="00841125"/>
    <w:rsid w:val="00841181"/>
    <w:rsid w:val="0084131A"/>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2CAF"/>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BAA"/>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6E9"/>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16A"/>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18"/>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838"/>
    <w:rsid w:val="008D4A59"/>
    <w:rsid w:val="008D4A6D"/>
    <w:rsid w:val="008D4BF7"/>
    <w:rsid w:val="008D4C77"/>
    <w:rsid w:val="008D517F"/>
    <w:rsid w:val="008D60BC"/>
    <w:rsid w:val="008D616C"/>
    <w:rsid w:val="008D61E0"/>
    <w:rsid w:val="008D622A"/>
    <w:rsid w:val="008D6662"/>
    <w:rsid w:val="008D66C8"/>
    <w:rsid w:val="008D6D7B"/>
    <w:rsid w:val="008D6FC4"/>
    <w:rsid w:val="008D70E0"/>
    <w:rsid w:val="008D73AA"/>
    <w:rsid w:val="008D7471"/>
    <w:rsid w:val="008D7978"/>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72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A7D"/>
    <w:rsid w:val="00904BA3"/>
    <w:rsid w:val="00904C1A"/>
    <w:rsid w:val="00904D06"/>
    <w:rsid w:val="00904FE5"/>
    <w:rsid w:val="009052B1"/>
    <w:rsid w:val="00905326"/>
    <w:rsid w:val="009053C0"/>
    <w:rsid w:val="00905723"/>
    <w:rsid w:val="00905741"/>
    <w:rsid w:val="00905DEB"/>
    <w:rsid w:val="00905EBA"/>
    <w:rsid w:val="00906177"/>
    <w:rsid w:val="009064D8"/>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A31"/>
    <w:rsid w:val="0094125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47F80"/>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4CB"/>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412"/>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A7CF6"/>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6BC"/>
    <w:rsid w:val="009B496F"/>
    <w:rsid w:val="009B4B17"/>
    <w:rsid w:val="009B4B9E"/>
    <w:rsid w:val="009B4BB5"/>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1FA"/>
    <w:rsid w:val="009D22E4"/>
    <w:rsid w:val="009D22F7"/>
    <w:rsid w:val="009D24F0"/>
    <w:rsid w:val="009D2643"/>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93"/>
    <w:rsid w:val="009D56DA"/>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C23"/>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EB9"/>
    <w:rsid w:val="009F1F2C"/>
    <w:rsid w:val="009F1F39"/>
    <w:rsid w:val="009F2160"/>
    <w:rsid w:val="009F2241"/>
    <w:rsid w:val="009F2306"/>
    <w:rsid w:val="009F27AD"/>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CEA"/>
    <w:rsid w:val="00A02F66"/>
    <w:rsid w:val="00A03630"/>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CE3"/>
    <w:rsid w:val="00A81CF5"/>
    <w:rsid w:val="00A81E3D"/>
    <w:rsid w:val="00A821B9"/>
    <w:rsid w:val="00A8228A"/>
    <w:rsid w:val="00A8277C"/>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7FE"/>
    <w:rsid w:val="00A85A05"/>
    <w:rsid w:val="00A85B37"/>
    <w:rsid w:val="00A85E7D"/>
    <w:rsid w:val="00A860AD"/>
    <w:rsid w:val="00A8677C"/>
    <w:rsid w:val="00A86815"/>
    <w:rsid w:val="00A86D63"/>
    <w:rsid w:val="00A87354"/>
    <w:rsid w:val="00A87797"/>
    <w:rsid w:val="00A90138"/>
    <w:rsid w:val="00A902BF"/>
    <w:rsid w:val="00A90597"/>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F79"/>
    <w:rsid w:val="00A93085"/>
    <w:rsid w:val="00A9327B"/>
    <w:rsid w:val="00A936CC"/>
    <w:rsid w:val="00A9377B"/>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6E7"/>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43C"/>
    <w:rsid w:val="00AB15BB"/>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65E"/>
    <w:rsid w:val="00AB2706"/>
    <w:rsid w:val="00AB29B9"/>
    <w:rsid w:val="00AB2BC7"/>
    <w:rsid w:val="00AB3113"/>
    <w:rsid w:val="00AB3437"/>
    <w:rsid w:val="00AB348A"/>
    <w:rsid w:val="00AB37C2"/>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35F"/>
    <w:rsid w:val="00AE6797"/>
    <w:rsid w:val="00AE67B3"/>
    <w:rsid w:val="00AE6B00"/>
    <w:rsid w:val="00AE6B57"/>
    <w:rsid w:val="00AE6DA5"/>
    <w:rsid w:val="00AE6E32"/>
    <w:rsid w:val="00AE6EEE"/>
    <w:rsid w:val="00AE7864"/>
    <w:rsid w:val="00AE7949"/>
    <w:rsid w:val="00AE7A4B"/>
    <w:rsid w:val="00AE7C35"/>
    <w:rsid w:val="00AE7DB6"/>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2FC5"/>
    <w:rsid w:val="00AF3DBB"/>
    <w:rsid w:val="00AF3FB4"/>
    <w:rsid w:val="00AF426D"/>
    <w:rsid w:val="00AF42B3"/>
    <w:rsid w:val="00AF4659"/>
    <w:rsid w:val="00AF4934"/>
    <w:rsid w:val="00AF4C2D"/>
    <w:rsid w:val="00AF502A"/>
    <w:rsid w:val="00AF5099"/>
    <w:rsid w:val="00AF5194"/>
    <w:rsid w:val="00AF5334"/>
    <w:rsid w:val="00AF53EF"/>
    <w:rsid w:val="00AF585A"/>
    <w:rsid w:val="00AF5DCA"/>
    <w:rsid w:val="00AF5F58"/>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1FA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6D4"/>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76D"/>
    <w:rsid w:val="00B658E2"/>
    <w:rsid w:val="00B659A5"/>
    <w:rsid w:val="00B65CE4"/>
    <w:rsid w:val="00B65E27"/>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E5"/>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A6"/>
    <w:rsid w:val="00BA2752"/>
    <w:rsid w:val="00BA2950"/>
    <w:rsid w:val="00BA29B6"/>
    <w:rsid w:val="00BA2A37"/>
    <w:rsid w:val="00BA2B5A"/>
    <w:rsid w:val="00BA2FEF"/>
    <w:rsid w:val="00BA30A2"/>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8CC"/>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69E"/>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1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BD5"/>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4D1D"/>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2BCD"/>
    <w:rsid w:val="00C3303A"/>
    <w:rsid w:val="00C331CB"/>
    <w:rsid w:val="00C332FA"/>
    <w:rsid w:val="00C33305"/>
    <w:rsid w:val="00C334D6"/>
    <w:rsid w:val="00C33821"/>
    <w:rsid w:val="00C33D1A"/>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00"/>
    <w:rsid w:val="00C36490"/>
    <w:rsid w:val="00C3654C"/>
    <w:rsid w:val="00C3674F"/>
    <w:rsid w:val="00C36BF5"/>
    <w:rsid w:val="00C36DBC"/>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3CF2"/>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67F"/>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96C"/>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5D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602"/>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EA"/>
    <w:rsid w:val="00C80F04"/>
    <w:rsid w:val="00C80FB6"/>
    <w:rsid w:val="00C8108D"/>
    <w:rsid w:val="00C8113D"/>
    <w:rsid w:val="00C811A1"/>
    <w:rsid w:val="00C812C4"/>
    <w:rsid w:val="00C8136C"/>
    <w:rsid w:val="00C81975"/>
    <w:rsid w:val="00C81A36"/>
    <w:rsid w:val="00C81A45"/>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007"/>
    <w:rsid w:val="00C86255"/>
    <w:rsid w:val="00C8646D"/>
    <w:rsid w:val="00C8683F"/>
    <w:rsid w:val="00C86A76"/>
    <w:rsid w:val="00C86B4A"/>
    <w:rsid w:val="00C86C00"/>
    <w:rsid w:val="00C86CB2"/>
    <w:rsid w:val="00C86D90"/>
    <w:rsid w:val="00C874FE"/>
    <w:rsid w:val="00C876FD"/>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6C4"/>
    <w:rsid w:val="00CB573A"/>
    <w:rsid w:val="00CB5848"/>
    <w:rsid w:val="00CB5B1E"/>
    <w:rsid w:val="00CB6232"/>
    <w:rsid w:val="00CB62DA"/>
    <w:rsid w:val="00CB63CD"/>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03"/>
    <w:rsid w:val="00CE7DFA"/>
    <w:rsid w:val="00CE7E62"/>
    <w:rsid w:val="00CE7EC1"/>
    <w:rsid w:val="00CF0276"/>
    <w:rsid w:val="00CF0409"/>
    <w:rsid w:val="00CF0642"/>
    <w:rsid w:val="00CF09A9"/>
    <w:rsid w:val="00CF0BD4"/>
    <w:rsid w:val="00CF0FC9"/>
    <w:rsid w:val="00CF11AF"/>
    <w:rsid w:val="00CF12B6"/>
    <w:rsid w:val="00CF1512"/>
    <w:rsid w:val="00CF1813"/>
    <w:rsid w:val="00CF1852"/>
    <w:rsid w:val="00CF19DA"/>
    <w:rsid w:val="00CF1BE4"/>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0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91"/>
    <w:rsid w:val="00D07AD9"/>
    <w:rsid w:val="00D07B01"/>
    <w:rsid w:val="00D07B8C"/>
    <w:rsid w:val="00D07BCE"/>
    <w:rsid w:val="00D07BEE"/>
    <w:rsid w:val="00D07CE1"/>
    <w:rsid w:val="00D07E89"/>
    <w:rsid w:val="00D1026A"/>
    <w:rsid w:val="00D10496"/>
    <w:rsid w:val="00D105EE"/>
    <w:rsid w:val="00D10617"/>
    <w:rsid w:val="00D107CF"/>
    <w:rsid w:val="00D107E8"/>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8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3C7"/>
    <w:rsid w:val="00D229AE"/>
    <w:rsid w:val="00D22AB3"/>
    <w:rsid w:val="00D22C57"/>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78"/>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B"/>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68"/>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584"/>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77"/>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EF8"/>
    <w:rsid w:val="00DB4FC8"/>
    <w:rsid w:val="00DB5056"/>
    <w:rsid w:val="00DB559B"/>
    <w:rsid w:val="00DB5874"/>
    <w:rsid w:val="00DB5C8B"/>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45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3B7"/>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E4E"/>
    <w:rsid w:val="00E4005F"/>
    <w:rsid w:val="00E4029A"/>
    <w:rsid w:val="00E40301"/>
    <w:rsid w:val="00E405AC"/>
    <w:rsid w:val="00E4076C"/>
    <w:rsid w:val="00E40809"/>
    <w:rsid w:val="00E4090E"/>
    <w:rsid w:val="00E40A2E"/>
    <w:rsid w:val="00E40BD8"/>
    <w:rsid w:val="00E40C47"/>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3C3"/>
    <w:rsid w:val="00E52435"/>
    <w:rsid w:val="00E52459"/>
    <w:rsid w:val="00E52488"/>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CE7"/>
    <w:rsid w:val="00E57DA2"/>
    <w:rsid w:val="00E57DCC"/>
    <w:rsid w:val="00E57FE7"/>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9B0"/>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58D"/>
    <w:rsid w:val="00E74615"/>
    <w:rsid w:val="00E746CF"/>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5E"/>
    <w:rsid w:val="00E83D72"/>
    <w:rsid w:val="00E83DB8"/>
    <w:rsid w:val="00E83DE1"/>
    <w:rsid w:val="00E83F83"/>
    <w:rsid w:val="00E845D4"/>
    <w:rsid w:val="00E84769"/>
    <w:rsid w:val="00E84B83"/>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0D5D"/>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AD6"/>
    <w:rsid w:val="00E93C52"/>
    <w:rsid w:val="00E93F08"/>
    <w:rsid w:val="00E94118"/>
    <w:rsid w:val="00E9421B"/>
    <w:rsid w:val="00E94427"/>
    <w:rsid w:val="00E949F8"/>
    <w:rsid w:val="00E94B1D"/>
    <w:rsid w:val="00E94B47"/>
    <w:rsid w:val="00E94D2D"/>
    <w:rsid w:val="00E94E17"/>
    <w:rsid w:val="00E9505E"/>
    <w:rsid w:val="00E95293"/>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97"/>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B31"/>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732"/>
    <w:rsid w:val="00EC6847"/>
    <w:rsid w:val="00EC6C47"/>
    <w:rsid w:val="00EC6E36"/>
    <w:rsid w:val="00EC6F7E"/>
    <w:rsid w:val="00EC737E"/>
    <w:rsid w:val="00EC73D0"/>
    <w:rsid w:val="00EC7482"/>
    <w:rsid w:val="00EC785B"/>
    <w:rsid w:val="00EC7AC5"/>
    <w:rsid w:val="00EC7D04"/>
    <w:rsid w:val="00EC7DB6"/>
    <w:rsid w:val="00EC7E02"/>
    <w:rsid w:val="00ED0158"/>
    <w:rsid w:val="00ED04CF"/>
    <w:rsid w:val="00ED07DA"/>
    <w:rsid w:val="00ED0AFF"/>
    <w:rsid w:val="00ED1016"/>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88"/>
    <w:rsid w:val="00ED71C5"/>
    <w:rsid w:val="00ED77D6"/>
    <w:rsid w:val="00ED7B63"/>
    <w:rsid w:val="00ED7CB5"/>
    <w:rsid w:val="00ED7E58"/>
    <w:rsid w:val="00ED7F16"/>
    <w:rsid w:val="00EE015F"/>
    <w:rsid w:val="00EE0B4A"/>
    <w:rsid w:val="00EE0CC3"/>
    <w:rsid w:val="00EE0F3B"/>
    <w:rsid w:val="00EE1147"/>
    <w:rsid w:val="00EE1495"/>
    <w:rsid w:val="00EE1661"/>
    <w:rsid w:val="00EE167C"/>
    <w:rsid w:val="00EE16FA"/>
    <w:rsid w:val="00EE18D3"/>
    <w:rsid w:val="00EE1E6F"/>
    <w:rsid w:val="00EE1FD4"/>
    <w:rsid w:val="00EE23AB"/>
    <w:rsid w:val="00EE23C7"/>
    <w:rsid w:val="00EE2503"/>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C3"/>
    <w:rsid w:val="00F00CF9"/>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7C4"/>
    <w:rsid w:val="00F44C92"/>
    <w:rsid w:val="00F44CE6"/>
    <w:rsid w:val="00F44E51"/>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EB"/>
    <w:rsid w:val="00F56439"/>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1DE"/>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CCE"/>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79E"/>
    <w:rsid w:val="00F717BA"/>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980"/>
    <w:rsid w:val="00F76A9C"/>
    <w:rsid w:val="00F76AFF"/>
    <w:rsid w:val="00F76ECC"/>
    <w:rsid w:val="00F76FF5"/>
    <w:rsid w:val="00F7706D"/>
    <w:rsid w:val="00F77322"/>
    <w:rsid w:val="00F7734D"/>
    <w:rsid w:val="00F7742E"/>
    <w:rsid w:val="00F77554"/>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4CD"/>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4FC"/>
    <w:rsid w:val="00F95719"/>
    <w:rsid w:val="00F95876"/>
    <w:rsid w:val="00F95989"/>
    <w:rsid w:val="00F95D30"/>
    <w:rsid w:val="00F962B3"/>
    <w:rsid w:val="00F96308"/>
    <w:rsid w:val="00F96360"/>
    <w:rsid w:val="00F9638A"/>
    <w:rsid w:val="00F96638"/>
    <w:rsid w:val="00F96E29"/>
    <w:rsid w:val="00F96EA0"/>
    <w:rsid w:val="00F973D1"/>
    <w:rsid w:val="00F97623"/>
    <w:rsid w:val="00F97908"/>
    <w:rsid w:val="00F97A59"/>
    <w:rsid w:val="00F97B43"/>
    <w:rsid w:val="00F97E8C"/>
    <w:rsid w:val="00F97FF2"/>
    <w:rsid w:val="00FA0697"/>
    <w:rsid w:val="00FA07F8"/>
    <w:rsid w:val="00FA08D6"/>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A31"/>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2B"/>
    <w:rsid w:val="00FC7E46"/>
    <w:rsid w:val="00FC7EF4"/>
    <w:rsid w:val="00FD0175"/>
    <w:rsid w:val="00FD0320"/>
    <w:rsid w:val="00FD0385"/>
    <w:rsid w:val="00FD0572"/>
    <w:rsid w:val="00FD0939"/>
    <w:rsid w:val="00FD09BA"/>
    <w:rsid w:val="00FD0B86"/>
    <w:rsid w:val="00FD130B"/>
    <w:rsid w:val="00FD1A97"/>
    <w:rsid w:val="00FD1CB7"/>
    <w:rsid w:val="00FD2304"/>
    <w:rsid w:val="00FD231D"/>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3D3"/>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ED2559AA-571C-41B7-9BBF-1F5A25B0E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07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Normal"/>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Normal"/>
    <w:rsid w:val="00246311"/>
    <w:pPr>
      <w:numPr>
        <w:numId w:val="32"/>
      </w:numPr>
      <w:overflowPunct w:val="0"/>
      <w:snapToGrid/>
      <w:spacing w:after="180"/>
      <w:jc w:val="left"/>
      <w:textAlignment w:val="baseline"/>
    </w:pPr>
    <w:rPr>
      <w:rFonts w:eastAsia="Times New Roman"/>
      <w:sz w:val="20"/>
      <w:szCs w:val="20"/>
      <w:lang w:val="en-GB"/>
    </w:rPr>
  </w:style>
  <w:style w:type="table" w:styleId="GridTable1Light">
    <w:name w:val="Grid Table 1 Light"/>
    <w:basedOn w:val="TableNormal"/>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www.3gpp.org/ftp/tsg_ran/TSG_RAN/TSGR_89e/Docs/RP-20183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F9BA4-C841-466D-87BA-D6DCE152F040}">
  <ds:schemaRefs>
    <ds:schemaRef ds:uri="http://schemas.openxmlformats.org/officeDocument/2006/bibliography"/>
  </ds:schemaRefs>
</ds:datastoreItem>
</file>

<file path=customXml/itemProps2.xml><?xml version="1.0" encoding="utf-8"?>
<ds:datastoreItem xmlns:ds="http://schemas.openxmlformats.org/officeDocument/2006/customXml" ds:itemID="{EDB9DA59-900D-4D64-9399-485E16936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5241</Words>
  <Characters>29880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Mohamed Salem</cp:lastModifiedBy>
  <cp:revision>3</cp:revision>
  <cp:lastPrinted>2019-11-08T22:53:00Z</cp:lastPrinted>
  <dcterms:created xsi:type="dcterms:W3CDTF">2020-10-22T01:44:00Z</dcterms:created>
  <dcterms:modified xsi:type="dcterms:W3CDTF">2020-10-22T03:07:00Z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(3)PiaRbjGJAC9Mc7vd/3ZCzh/acjvfGzjoIhAm0QqRgflu5z0iUnPCKIN0ksvC8kvEz61iyMF0
mUQVmT39yKBJIkRnyWqvAFrzNnteDICGmDaMEAGd7oVUZ0+HJoWqe5kqqZKp3/iByH8G98NW
gD/VfXstgMROfQNmOWW19xzS+4jC/M4cfeYSxmJnumU/j1hfwhSZEmyug6pUWTI/a4JMrtrc
9Geg7i7tG4wVhG3hkY</vt:lpwstr>
  </property>
  <property fmtid="{D5CDD505-2E9C-101B-9397-08002B2CF9AE}" pid="30" name="_2015_ms_pID_725343_00">
    <vt:lpwstr>_2015_ms_pID_725343</vt:lpwstr>
  </property>
  <property fmtid="{D5CDD505-2E9C-101B-9397-08002B2CF9AE}" pid="31" name="_2015_ms_pID_7253431">
    <vt:lpwstr>pYVsZBI8gCn82ps5kljcHKowDz0eNKuKnb4eP4TnuKV5eMveiDzsdv
DoajEY4FUoTwKY0YVHEHFn5ORWQA+cJxeZs1ID00QXtbSvT9PEBRdfy1FmsGb2GRePz1V0I7
nUs3laZ6m4KfHHCOBCeY1z9EordUnaMr6+am6BHvgJYUzYnOFooOCAqsrTqgBNzO1B6opwY8
sryoThS81FVyi9OyHD2R3W7jEOZmHuMuBC/b</vt:lpwstr>
  </property>
  <property fmtid="{D5CDD505-2E9C-101B-9397-08002B2CF9AE}" pid="32" name="_2015_ms_pID_7253431_00">
    <vt:lpwstr>_2015_ms_pID_7253431</vt:lpwstr>
  </property>
  <property fmtid="{D5CDD505-2E9C-101B-9397-08002B2CF9AE}" pid="33" name="_2015_ms_pID_7253432">
    <vt:lpwstr>N6i2ndvxVOInm2pxNTpYaa6tWAA8Iha44arF
YVMLa+aQleR9i4QLqv9DnsDzFc3HcangxlMA1hDhZQhYdIno0Og=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1602902125</vt:lpwstr>
  </property>
</Properties>
</file>